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2480" w:rsidRDefault="00AA2480" w:rsidP="00AA2480">
      <w:pPr>
        <w:jc w:val="right"/>
        <w:rPr>
          <w:b/>
          <w:sz w:val="16"/>
          <w:szCs w:val="16"/>
          <w:lang w:val="uk-UA"/>
        </w:rPr>
      </w:pPr>
      <w:bookmarkStart w:id="0" w:name="OLE_LINK1"/>
      <w:bookmarkStart w:id="1" w:name="OLE_LINK2"/>
    </w:p>
    <w:p w:rsidR="00C1596F" w:rsidRDefault="00C1596F" w:rsidP="00C1596F">
      <w:pPr>
        <w:jc w:val="center"/>
        <w:rPr>
          <w:b/>
          <w:sz w:val="16"/>
          <w:szCs w:val="16"/>
          <w:lang w:val="uk-UA"/>
        </w:rPr>
      </w:pPr>
      <w:r w:rsidRPr="008C1ACF">
        <w:rPr>
          <w:b/>
          <w:sz w:val="16"/>
          <w:szCs w:val="16"/>
          <w:lang w:val="uk-UA"/>
        </w:rPr>
        <w:t xml:space="preserve">ПОВІДОМЛЕННЯ ПРО ПРОВЕДЕННЯ ЗАГАЛЬНИХ ЗБОРІВ АКЦІОНЕРІВ </w:t>
      </w:r>
    </w:p>
    <w:p w:rsidR="00C1596F" w:rsidRPr="008C1ACF" w:rsidRDefault="00C1596F" w:rsidP="00C1596F">
      <w:pPr>
        <w:jc w:val="center"/>
        <w:rPr>
          <w:b/>
          <w:sz w:val="16"/>
          <w:szCs w:val="16"/>
          <w:lang w:val="uk-UA"/>
        </w:rPr>
      </w:pPr>
      <w:r w:rsidRPr="008C1ACF">
        <w:rPr>
          <w:b/>
          <w:sz w:val="16"/>
          <w:szCs w:val="16"/>
          <w:lang w:val="uk-UA"/>
        </w:rPr>
        <w:t>ПРИВАТНОГО АКЦІОНЕРНОГО ТОВАРИСТВА «МЕДВЕЖА ВОЛЯ»</w:t>
      </w:r>
      <w:r w:rsidRPr="008C1ACF">
        <w:rPr>
          <w:sz w:val="16"/>
          <w:szCs w:val="16"/>
          <w:lang w:val="uk-UA"/>
        </w:rPr>
        <w:t xml:space="preserve"> </w:t>
      </w:r>
    </w:p>
    <w:p w:rsidR="00C1596F" w:rsidRPr="003C2534" w:rsidRDefault="00C1596F" w:rsidP="00C1596F">
      <w:pPr>
        <w:pStyle w:val="Style5"/>
        <w:widowControl/>
        <w:jc w:val="center"/>
        <w:rPr>
          <w:b/>
          <w:sz w:val="18"/>
          <w:szCs w:val="18"/>
          <w:lang w:val="uk-UA"/>
        </w:rPr>
      </w:pPr>
      <w:r w:rsidRPr="003C2534">
        <w:rPr>
          <w:b/>
          <w:sz w:val="18"/>
          <w:szCs w:val="18"/>
          <w:lang w:val="uk-UA"/>
        </w:rPr>
        <w:t xml:space="preserve">(ЄДРПОУ </w:t>
      </w:r>
      <w:r w:rsidRPr="003C2534">
        <w:rPr>
          <w:sz w:val="18"/>
          <w:szCs w:val="18"/>
          <w:lang w:val="uk-UA"/>
        </w:rPr>
        <w:t>31417231</w:t>
      </w:r>
      <w:r w:rsidRPr="003C2534">
        <w:rPr>
          <w:b/>
          <w:sz w:val="18"/>
          <w:szCs w:val="18"/>
          <w:lang w:val="uk-UA"/>
        </w:rPr>
        <w:t>, місцезнаходження: 82129, Львівська обл., Дрогобицький р-н, с. Медвежа, вул. Січових Стрільців, 1)</w:t>
      </w:r>
    </w:p>
    <w:p w:rsidR="00C1596F" w:rsidRPr="003C2534" w:rsidRDefault="00C1596F" w:rsidP="00C1596F">
      <w:pPr>
        <w:pStyle w:val="Style5"/>
        <w:widowControl/>
        <w:spacing w:line="240" w:lineRule="auto"/>
        <w:jc w:val="both"/>
        <w:rPr>
          <w:sz w:val="18"/>
          <w:szCs w:val="18"/>
          <w:lang w:val="uk-UA"/>
        </w:rPr>
      </w:pPr>
      <w:r w:rsidRPr="003C2534">
        <w:rPr>
          <w:sz w:val="18"/>
          <w:szCs w:val="18"/>
          <w:lang w:val="uk-UA"/>
        </w:rPr>
        <w:t>Повідомляємо про проведення загальних зборів акціонерів ПрАТ «Медвежа Воля» (далі Товариство), які відбудуться 2</w:t>
      </w:r>
      <w:r w:rsidRPr="00AA2480">
        <w:rPr>
          <w:sz w:val="18"/>
          <w:szCs w:val="18"/>
          <w:lang w:val="uk-UA"/>
        </w:rPr>
        <w:t>7</w:t>
      </w:r>
      <w:r w:rsidRPr="003C2534">
        <w:rPr>
          <w:sz w:val="18"/>
          <w:szCs w:val="18"/>
          <w:lang w:val="uk-UA"/>
        </w:rPr>
        <w:t xml:space="preserve"> квітня 201</w:t>
      </w:r>
      <w:r w:rsidRPr="00AA2480">
        <w:rPr>
          <w:sz w:val="18"/>
          <w:szCs w:val="18"/>
          <w:lang w:val="uk-UA"/>
        </w:rPr>
        <w:t>8</w:t>
      </w:r>
      <w:r w:rsidRPr="003C2534">
        <w:rPr>
          <w:sz w:val="18"/>
          <w:szCs w:val="18"/>
          <w:lang w:val="uk-UA"/>
        </w:rPr>
        <w:t xml:space="preserve"> року, о 10 год. 00хв. за адресою: Львівська обл., Дрогобицький р-н, с. Медвежа, вул. Січових Стрільців,1 в приміщенні Товариства </w:t>
      </w:r>
      <w:r w:rsidR="00860CB3" w:rsidRPr="003C2534">
        <w:rPr>
          <w:sz w:val="18"/>
          <w:szCs w:val="18"/>
          <w:lang w:val="uk-UA"/>
        </w:rPr>
        <w:t>(</w:t>
      </w:r>
      <w:r w:rsidRPr="003C2534">
        <w:rPr>
          <w:sz w:val="18"/>
          <w:szCs w:val="18"/>
          <w:lang w:val="uk-UA"/>
        </w:rPr>
        <w:t>кабінеті директор</w:t>
      </w:r>
      <w:r w:rsidR="00860CB3" w:rsidRPr="003C2534">
        <w:rPr>
          <w:sz w:val="18"/>
          <w:szCs w:val="18"/>
          <w:lang w:val="uk-UA"/>
        </w:rPr>
        <w:t>)</w:t>
      </w:r>
      <w:r w:rsidRPr="003C2534">
        <w:rPr>
          <w:sz w:val="18"/>
          <w:szCs w:val="18"/>
          <w:lang w:val="uk-UA"/>
        </w:rPr>
        <w:t>.</w:t>
      </w:r>
      <w:r w:rsidR="00860CB3" w:rsidRPr="003C2534">
        <w:rPr>
          <w:sz w:val="18"/>
          <w:szCs w:val="18"/>
          <w:lang w:val="uk-UA"/>
        </w:rPr>
        <w:t xml:space="preserve"> </w:t>
      </w:r>
      <w:r w:rsidRPr="003C2534">
        <w:rPr>
          <w:sz w:val="18"/>
          <w:szCs w:val="18"/>
          <w:lang w:val="uk-UA"/>
        </w:rPr>
        <w:t>Реєстрація акціонерів та уповноважених осіб для участі в загальних зборах акціонерів проводиться з 09 год. 30 хв. до 09 год. 55 хв.,  27 квітня 2018 р. Право участі у загальних зборах, мають акціонери (їх представники), які обліковуються в реєстрі (переліку) акціонерів, складеного станом на 23 квітня 2018 р. 24 год.00 хв.</w:t>
      </w:r>
    </w:p>
    <w:p w:rsidR="00C1596F" w:rsidRPr="003C2534" w:rsidRDefault="00C1596F" w:rsidP="00C1596F">
      <w:pPr>
        <w:adjustRightInd w:val="0"/>
        <w:jc w:val="center"/>
        <w:rPr>
          <w:b/>
          <w:bCs/>
          <w:sz w:val="18"/>
          <w:szCs w:val="18"/>
          <w:lang w:val="uk-UA"/>
        </w:rPr>
      </w:pPr>
      <w:r w:rsidRPr="003C2534">
        <w:rPr>
          <w:b/>
          <w:bCs/>
          <w:sz w:val="18"/>
          <w:szCs w:val="18"/>
          <w:lang w:val="uk-UA"/>
        </w:rPr>
        <w:t>Перелік питань, що виносяться на голосування (порядок денний):</w:t>
      </w:r>
    </w:p>
    <w:p w:rsidR="00325264" w:rsidRPr="003C2534" w:rsidRDefault="00325264" w:rsidP="00325264">
      <w:pPr>
        <w:tabs>
          <w:tab w:val="left" w:pos="5670"/>
        </w:tabs>
        <w:ind w:firstLine="540"/>
        <w:jc w:val="both"/>
        <w:rPr>
          <w:sz w:val="18"/>
          <w:szCs w:val="18"/>
          <w:lang w:val="uk-UA"/>
        </w:rPr>
      </w:pPr>
      <w:r w:rsidRPr="003C2534">
        <w:rPr>
          <w:sz w:val="18"/>
          <w:szCs w:val="18"/>
          <w:lang w:val="uk-UA"/>
        </w:rPr>
        <w:t>1.Про обрання лічильної комісії Загальних зборів акціонерів Товариства.</w:t>
      </w:r>
    </w:p>
    <w:p w:rsidR="00325264" w:rsidRPr="003C2534" w:rsidRDefault="00325264" w:rsidP="00325264">
      <w:pPr>
        <w:tabs>
          <w:tab w:val="left" w:pos="5670"/>
        </w:tabs>
        <w:ind w:firstLine="540"/>
        <w:jc w:val="both"/>
        <w:rPr>
          <w:sz w:val="18"/>
          <w:szCs w:val="18"/>
          <w:lang w:val="uk-UA"/>
        </w:rPr>
      </w:pPr>
      <w:r w:rsidRPr="003C2534">
        <w:rPr>
          <w:sz w:val="18"/>
          <w:szCs w:val="18"/>
          <w:lang w:val="uk-UA"/>
        </w:rPr>
        <w:t>2.Про обрання Голови та секретаря Загальних зборів акціонерів Товариства.</w:t>
      </w:r>
    </w:p>
    <w:p w:rsidR="00325264" w:rsidRPr="003C2534" w:rsidRDefault="00325264" w:rsidP="00325264">
      <w:pPr>
        <w:tabs>
          <w:tab w:val="left" w:pos="5670"/>
        </w:tabs>
        <w:ind w:firstLine="540"/>
        <w:jc w:val="both"/>
        <w:rPr>
          <w:sz w:val="18"/>
          <w:szCs w:val="18"/>
          <w:lang w:val="uk-UA"/>
        </w:rPr>
      </w:pPr>
      <w:r w:rsidRPr="003C2534">
        <w:rPr>
          <w:sz w:val="18"/>
          <w:szCs w:val="18"/>
          <w:lang w:val="uk-UA"/>
        </w:rPr>
        <w:t>3.Про затвердження регламенту роботи Загальних зборів акціонерів Товариства.</w:t>
      </w:r>
    </w:p>
    <w:p w:rsidR="00325264" w:rsidRPr="003C2534" w:rsidRDefault="00325264" w:rsidP="00325264">
      <w:pPr>
        <w:tabs>
          <w:tab w:val="left" w:pos="5670"/>
        </w:tabs>
        <w:ind w:firstLine="540"/>
        <w:jc w:val="both"/>
        <w:rPr>
          <w:sz w:val="18"/>
          <w:szCs w:val="18"/>
          <w:lang w:val="uk-UA"/>
        </w:rPr>
      </w:pPr>
      <w:r w:rsidRPr="003C2534">
        <w:rPr>
          <w:sz w:val="18"/>
          <w:szCs w:val="18"/>
          <w:lang w:val="uk-UA"/>
        </w:rPr>
        <w:t>4.</w:t>
      </w:r>
      <w:r w:rsidRPr="003C2534">
        <w:rPr>
          <w:color w:val="000000"/>
          <w:sz w:val="18"/>
          <w:szCs w:val="18"/>
          <w:lang w:val="uk-UA"/>
        </w:rPr>
        <w:t>Розгляд звіту Д</w:t>
      </w:r>
      <w:r w:rsidRPr="003C2534">
        <w:rPr>
          <w:sz w:val="18"/>
          <w:szCs w:val="18"/>
          <w:lang w:val="uk-UA"/>
        </w:rPr>
        <w:t>иректора про фінансово-господарську діяльність Товариства за 2017 рік та п</w:t>
      </w:r>
      <w:r w:rsidRPr="003C2534">
        <w:rPr>
          <w:color w:val="000000"/>
          <w:sz w:val="18"/>
          <w:szCs w:val="18"/>
          <w:shd w:val="clear" w:color="auto" w:fill="FFFFFF"/>
          <w:lang w:val="uk-UA"/>
        </w:rPr>
        <w:t>рийняття рішення за наслідками його розгляду</w:t>
      </w:r>
      <w:r w:rsidRPr="003C2534">
        <w:rPr>
          <w:sz w:val="18"/>
          <w:szCs w:val="18"/>
          <w:lang w:val="uk-UA"/>
        </w:rPr>
        <w:t>.</w:t>
      </w:r>
    </w:p>
    <w:p w:rsidR="00325264" w:rsidRPr="003C2534" w:rsidRDefault="00325264" w:rsidP="00325264">
      <w:pPr>
        <w:tabs>
          <w:tab w:val="left" w:pos="5670"/>
        </w:tabs>
        <w:ind w:firstLine="540"/>
        <w:jc w:val="both"/>
        <w:rPr>
          <w:sz w:val="18"/>
          <w:szCs w:val="18"/>
          <w:lang w:val="uk-UA"/>
        </w:rPr>
      </w:pPr>
      <w:r w:rsidRPr="003C2534">
        <w:rPr>
          <w:sz w:val="18"/>
          <w:szCs w:val="18"/>
          <w:lang w:val="uk-UA"/>
        </w:rPr>
        <w:t>5.</w:t>
      </w:r>
      <w:r w:rsidRPr="003C2534">
        <w:rPr>
          <w:color w:val="000000"/>
          <w:sz w:val="18"/>
          <w:szCs w:val="18"/>
          <w:lang w:val="uk-UA"/>
        </w:rPr>
        <w:t>Розгляд звіту Наглядової ради</w:t>
      </w:r>
      <w:r w:rsidRPr="003C2534">
        <w:rPr>
          <w:sz w:val="18"/>
          <w:szCs w:val="18"/>
          <w:lang w:val="uk-UA"/>
        </w:rPr>
        <w:t xml:space="preserve"> за 2017 рік</w:t>
      </w:r>
      <w:r w:rsidRPr="003C2534">
        <w:rPr>
          <w:color w:val="000000"/>
          <w:sz w:val="18"/>
          <w:szCs w:val="18"/>
          <w:lang w:val="uk-UA"/>
        </w:rPr>
        <w:t xml:space="preserve"> та затвердження заходів за результатами його розгляду</w:t>
      </w:r>
    </w:p>
    <w:p w:rsidR="00325264" w:rsidRPr="003C2534" w:rsidRDefault="00325264" w:rsidP="00325264">
      <w:pPr>
        <w:tabs>
          <w:tab w:val="left" w:pos="5670"/>
        </w:tabs>
        <w:ind w:firstLine="540"/>
        <w:jc w:val="both"/>
        <w:rPr>
          <w:sz w:val="18"/>
          <w:szCs w:val="18"/>
          <w:lang w:val="uk-UA"/>
        </w:rPr>
      </w:pPr>
      <w:r w:rsidRPr="003C2534">
        <w:rPr>
          <w:sz w:val="18"/>
          <w:szCs w:val="18"/>
          <w:lang w:val="uk-UA"/>
        </w:rPr>
        <w:t xml:space="preserve">6.Прийняття рішення за наслідками розгляду </w:t>
      </w:r>
      <w:r w:rsidRPr="003C2534">
        <w:rPr>
          <w:color w:val="000000"/>
          <w:sz w:val="18"/>
          <w:szCs w:val="18"/>
          <w:lang w:val="uk-UA"/>
        </w:rPr>
        <w:t>звіту Наглядової ради</w:t>
      </w:r>
      <w:r w:rsidRPr="003C2534">
        <w:rPr>
          <w:sz w:val="18"/>
          <w:szCs w:val="18"/>
          <w:lang w:val="uk-UA"/>
        </w:rPr>
        <w:t xml:space="preserve"> за 2017 рік.</w:t>
      </w:r>
    </w:p>
    <w:p w:rsidR="00325264" w:rsidRPr="003C2534" w:rsidRDefault="00325264" w:rsidP="00325264">
      <w:pPr>
        <w:tabs>
          <w:tab w:val="left" w:pos="5670"/>
        </w:tabs>
        <w:ind w:firstLine="540"/>
        <w:jc w:val="both"/>
        <w:rPr>
          <w:sz w:val="18"/>
          <w:szCs w:val="18"/>
          <w:lang w:val="uk-UA"/>
        </w:rPr>
      </w:pPr>
      <w:r w:rsidRPr="003C2534">
        <w:rPr>
          <w:sz w:val="18"/>
          <w:szCs w:val="18"/>
          <w:lang w:val="uk-UA"/>
        </w:rPr>
        <w:t>7.</w:t>
      </w:r>
      <w:r w:rsidRPr="003C2534">
        <w:rPr>
          <w:color w:val="000000"/>
          <w:sz w:val="18"/>
          <w:szCs w:val="18"/>
          <w:shd w:val="clear" w:color="auto" w:fill="FFFFFF"/>
          <w:lang w:val="uk-UA"/>
        </w:rPr>
        <w:t xml:space="preserve">Затвердження звіту та висновків </w:t>
      </w:r>
      <w:r w:rsidR="003C2534">
        <w:rPr>
          <w:color w:val="000000"/>
          <w:sz w:val="18"/>
          <w:szCs w:val="18"/>
          <w:shd w:val="clear" w:color="auto" w:fill="FFFFFF"/>
          <w:lang w:val="uk-UA"/>
        </w:rPr>
        <w:t>Ревізора</w:t>
      </w:r>
      <w:r w:rsidRPr="003C2534">
        <w:rPr>
          <w:color w:val="000000"/>
          <w:sz w:val="18"/>
          <w:szCs w:val="18"/>
          <w:shd w:val="clear" w:color="auto" w:fill="FFFFFF"/>
          <w:lang w:val="uk-UA"/>
        </w:rPr>
        <w:t xml:space="preserve"> </w:t>
      </w:r>
      <w:r w:rsidRPr="003C2534">
        <w:rPr>
          <w:sz w:val="18"/>
          <w:szCs w:val="18"/>
          <w:lang w:val="uk-UA"/>
        </w:rPr>
        <w:t>Товариства за 2017 рік та прийняття рішення за наслідками його розгляду.</w:t>
      </w:r>
    </w:p>
    <w:p w:rsidR="00325264" w:rsidRPr="003C2534" w:rsidRDefault="00325264" w:rsidP="00325264">
      <w:pPr>
        <w:tabs>
          <w:tab w:val="left" w:pos="5670"/>
        </w:tabs>
        <w:ind w:firstLine="540"/>
        <w:jc w:val="both"/>
        <w:rPr>
          <w:sz w:val="18"/>
          <w:szCs w:val="18"/>
          <w:lang w:val="uk-UA"/>
        </w:rPr>
      </w:pPr>
      <w:r w:rsidRPr="003C2534">
        <w:rPr>
          <w:sz w:val="18"/>
          <w:szCs w:val="18"/>
          <w:lang w:val="uk-UA"/>
        </w:rPr>
        <w:t>8.Затвердження річного звіту Товариства за 2017 р.</w:t>
      </w:r>
    </w:p>
    <w:p w:rsidR="00325264" w:rsidRPr="003C2534" w:rsidRDefault="00325264" w:rsidP="00325264">
      <w:pPr>
        <w:tabs>
          <w:tab w:val="left" w:pos="5670"/>
        </w:tabs>
        <w:ind w:firstLine="540"/>
        <w:jc w:val="both"/>
        <w:rPr>
          <w:sz w:val="18"/>
          <w:szCs w:val="18"/>
          <w:lang w:val="uk-UA"/>
        </w:rPr>
      </w:pPr>
      <w:r w:rsidRPr="003C2534">
        <w:rPr>
          <w:sz w:val="18"/>
          <w:szCs w:val="18"/>
          <w:lang w:val="uk-UA"/>
        </w:rPr>
        <w:t>9.Про порядок розподілу прибутків та збитків за 2017 р.</w:t>
      </w:r>
    </w:p>
    <w:p w:rsidR="00325264" w:rsidRPr="00AA2480" w:rsidRDefault="00325264" w:rsidP="00325264">
      <w:pPr>
        <w:tabs>
          <w:tab w:val="left" w:pos="5670"/>
        </w:tabs>
        <w:ind w:firstLine="540"/>
        <w:jc w:val="both"/>
        <w:rPr>
          <w:sz w:val="18"/>
          <w:szCs w:val="18"/>
        </w:rPr>
      </w:pPr>
      <w:r w:rsidRPr="003C2534">
        <w:rPr>
          <w:sz w:val="18"/>
          <w:szCs w:val="18"/>
          <w:lang w:val="uk-UA"/>
        </w:rPr>
        <w:t>10.Попереднє схвалення значних правочинів, які можуть вчинятися протягом одного року з дня проведення загальних зборів акціонерів Товариства, про характер правочинів та їх граничну вартість.</w:t>
      </w:r>
    </w:p>
    <w:p w:rsidR="00325264" w:rsidRPr="003C2534" w:rsidRDefault="00325264" w:rsidP="00325264">
      <w:pPr>
        <w:tabs>
          <w:tab w:val="left" w:pos="5670"/>
        </w:tabs>
        <w:ind w:firstLine="540"/>
        <w:jc w:val="both"/>
        <w:rPr>
          <w:sz w:val="18"/>
          <w:szCs w:val="18"/>
          <w:lang w:val="uk-UA"/>
        </w:rPr>
      </w:pPr>
      <w:r w:rsidRPr="003C2534">
        <w:rPr>
          <w:sz w:val="18"/>
          <w:szCs w:val="18"/>
          <w:lang w:val="uk-UA"/>
        </w:rPr>
        <w:t>11.Прийняття рішення про</w:t>
      </w:r>
      <w:r w:rsidR="00D832C8" w:rsidRPr="003C2534">
        <w:rPr>
          <w:sz w:val="18"/>
          <w:szCs w:val="18"/>
          <w:lang w:val="uk-UA"/>
        </w:rPr>
        <w:t xml:space="preserve"> дострокове</w:t>
      </w:r>
      <w:r w:rsidRPr="003C2534">
        <w:rPr>
          <w:sz w:val="18"/>
          <w:szCs w:val="18"/>
          <w:lang w:val="uk-UA"/>
        </w:rPr>
        <w:t xml:space="preserve"> припинення повноважень членів наглядової ради.</w:t>
      </w:r>
    </w:p>
    <w:p w:rsidR="00325264" w:rsidRPr="003C2534" w:rsidRDefault="00325264" w:rsidP="00325264">
      <w:pPr>
        <w:tabs>
          <w:tab w:val="left" w:pos="5670"/>
        </w:tabs>
        <w:ind w:firstLine="540"/>
        <w:jc w:val="both"/>
        <w:rPr>
          <w:sz w:val="18"/>
          <w:szCs w:val="18"/>
          <w:lang w:val="uk-UA"/>
        </w:rPr>
      </w:pPr>
      <w:r w:rsidRPr="003C2534">
        <w:rPr>
          <w:sz w:val="18"/>
          <w:szCs w:val="18"/>
          <w:lang w:val="uk-UA"/>
        </w:rPr>
        <w:t>12.Обрання членів наглядової ради.</w:t>
      </w:r>
    </w:p>
    <w:p w:rsidR="00325264" w:rsidRPr="003C2534" w:rsidRDefault="00325264" w:rsidP="00325264">
      <w:pPr>
        <w:tabs>
          <w:tab w:val="left" w:pos="5670"/>
        </w:tabs>
        <w:ind w:firstLine="540"/>
        <w:jc w:val="both"/>
        <w:rPr>
          <w:sz w:val="18"/>
          <w:szCs w:val="18"/>
          <w:lang w:val="uk-UA"/>
        </w:rPr>
      </w:pPr>
      <w:r w:rsidRPr="003C2534">
        <w:rPr>
          <w:sz w:val="18"/>
          <w:szCs w:val="18"/>
          <w:lang w:val="uk-UA"/>
        </w:rPr>
        <w:t>13.Затвердження умов цивільно-правов</w:t>
      </w:r>
      <w:r w:rsidR="00D832C8" w:rsidRPr="003C2534">
        <w:rPr>
          <w:sz w:val="18"/>
          <w:szCs w:val="18"/>
          <w:lang w:val="uk-UA"/>
        </w:rPr>
        <w:t>их договорів, що укладатимуться з членами наглядової ради Товариства, встановлення розміру їх винагороди, обрання особи, яка уповноважується на підписання договорі</w:t>
      </w:r>
      <w:r w:rsidR="00860CB3" w:rsidRPr="003C2534">
        <w:rPr>
          <w:sz w:val="18"/>
          <w:szCs w:val="18"/>
          <w:lang w:val="uk-UA"/>
        </w:rPr>
        <w:t>в</w:t>
      </w:r>
      <w:r w:rsidR="00D832C8" w:rsidRPr="003C2534">
        <w:rPr>
          <w:sz w:val="18"/>
          <w:szCs w:val="18"/>
          <w:lang w:val="uk-UA"/>
        </w:rPr>
        <w:t xml:space="preserve"> з членами наглядової ради Товариства.</w:t>
      </w:r>
    </w:p>
    <w:p w:rsidR="00D832C8" w:rsidRPr="003C2534" w:rsidRDefault="00D832C8" w:rsidP="00D832C8">
      <w:pPr>
        <w:tabs>
          <w:tab w:val="left" w:pos="5670"/>
        </w:tabs>
        <w:ind w:firstLine="540"/>
        <w:jc w:val="both"/>
        <w:rPr>
          <w:sz w:val="18"/>
          <w:szCs w:val="18"/>
          <w:lang w:val="uk-UA"/>
        </w:rPr>
      </w:pPr>
      <w:r w:rsidRPr="003C2534">
        <w:rPr>
          <w:sz w:val="18"/>
          <w:szCs w:val="18"/>
          <w:lang w:val="uk-UA"/>
        </w:rPr>
        <w:t xml:space="preserve">14.Прийняття рішення про дострокове припинення повноважень </w:t>
      </w:r>
      <w:r w:rsidR="00E53523" w:rsidRPr="003C2534">
        <w:rPr>
          <w:sz w:val="18"/>
          <w:szCs w:val="18"/>
          <w:lang w:val="uk-UA"/>
        </w:rPr>
        <w:t>ревізора Товариства</w:t>
      </w:r>
      <w:r w:rsidRPr="003C2534">
        <w:rPr>
          <w:sz w:val="18"/>
          <w:szCs w:val="18"/>
          <w:lang w:val="uk-UA"/>
        </w:rPr>
        <w:t>.</w:t>
      </w:r>
    </w:p>
    <w:p w:rsidR="00D832C8" w:rsidRPr="003C2534" w:rsidRDefault="00D832C8" w:rsidP="00D832C8">
      <w:pPr>
        <w:tabs>
          <w:tab w:val="left" w:pos="5670"/>
        </w:tabs>
        <w:ind w:firstLine="540"/>
        <w:jc w:val="both"/>
        <w:rPr>
          <w:sz w:val="18"/>
          <w:szCs w:val="18"/>
          <w:lang w:val="uk-UA"/>
        </w:rPr>
      </w:pPr>
      <w:r w:rsidRPr="003C2534">
        <w:rPr>
          <w:sz w:val="18"/>
          <w:szCs w:val="18"/>
          <w:lang w:val="uk-UA"/>
        </w:rPr>
        <w:t xml:space="preserve">15.Обрання </w:t>
      </w:r>
      <w:r w:rsidR="00E53523" w:rsidRPr="003C2534">
        <w:rPr>
          <w:sz w:val="18"/>
          <w:szCs w:val="18"/>
          <w:lang w:val="uk-UA"/>
        </w:rPr>
        <w:t>ревізора Товариства</w:t>
      </w:r>
      <w:r w:rsidRPr="003C2534">
        <w:rPr>
          <w:sz w:val="18"/>
          <w:szCs w:val="18"/>
          <w:lang w:val="uk-UA"/>
        </w:rPr>
        <w:t>.</w:t>
      </w:r>
    </w:p>
    <w:p w:rsidR="00D832C8" w:rsidRPr="003C2534" w:rsidRDefault="00D832C8" w:rsidP="00D832C8">
      <w:pPr>
        <w:tabs>
          <w:tab w:val="left" w:pos="5670"/>
        </w:tabs>
        <w:ind w:firstLine="540"/>
        <w:jc w:val="both"/>
        <w:rPr>
          <w:sz w:val="18"/>
          <w:szCs w:val="18"/>
          <w:lang w:val="uk-UA"/>
        </w:rPr>
      </w:pPr>
      <w:r w:rsidRPr="003C2534">
        <w:rPr>
          <w:sz w:val="18"/>
          <w:szCs w:val="18"/>
          <w:lang w:val="uk-UA"/>
        </w:rPr>
        <w:t>16.Затвердження умов цивільно-правов</w:t>
      </w:r>
      <w:r w:rsidR="00E53523" w:rsidRPr="003C2534">
        <w:rPr>
          <w:sz w:val="18"/>
          <w:szCs w:val="18"/>
          <w:lang w:val="uk-UA"/>
        </w:rPr>
        <w:t>ого</w:t>
      </w:r>
      <w:r w:rsidRPr="003C2534">
        <w:rPr>
          <w:sz w:val="18"/>
          <w:szCs w:val="18"/>
          <w:lang w:val="uk-UA"/>
        </w:rPr>
        <w:t xml:space="preserve"> договор</w:t>
      </w:r>
      <w:r w:rsidR="00E53523" w:rsidRPr="003C2534">
        <w:rPr>
          <w:sz w:val="18"/>
          <w:szCs w:val="18"/>
          <w:lang w:val="uk-UA"/>
        </w:rPr>
        <w:t>у</w:t>
      </w:r>
      <w:r w:rsidRPr="003C2534">
        <w:rPr>
          <w:sz w:val="18"/>
          <w:szCs w:val="18"/>
          <w:lang w:val="uk-UA"/>
        </w:rPr>
        <w:t>, що укладатим</w:t>
      </w:r>
      <w:r w:rsidR="00E53523" w:rsidRPr="003C2534">
        <w:rPr>
          <w:sz w:val="18"/>
          <w:szCs w:val="18"/>
          <w:lang w:val="uk-UA"/>
        </w:rPr>
        <w:t>е</w:t>
      </w:r>
      <w:r w:rsidRPr="003C2534">
        <w:rPr>
          <w:sz w:val="18"/>
          <w:szCs w:val="18"/>
          <w:lang w:val="uk-UA"/>
        </w:rPr>
        <w:t xml:space="preserve">ться з </w:t>
      </w:r>
      <w:r w:rsidR="00E53523" w:rsidRPr="003C2534">
        <w:rPr>
          <w:sz w:val="18"/>
          <w:szCs w:val="18"/>
          <w:lang w:val="uk-UA"/>
        </w:rPr>
        <w:t>ревізором Товариства</w:t>
      </w:r>
      <w:r w:rsidRPr="003C2534">
        <w:rPr>
          <w:sz w:val="18"/>
          <w:szCs w:val="18"/>
          <w:lang w:val="uk-UA"/>
        </w:rPr>
        <w:t>, обрання особи, яка уповноважується на під</w:t>
      </w:r>
      <w:r w:rsidR="00E53523" w:rsidRPr="003C2534">
        <w:rPr>
          <w:sz w:val="18"/>
          <w:szCs w:val="18"/>
          <w:lang w:val="uk-UA"/>
        </w:rPr>
        <w:t>писання договору</w:t>
      </w:r>
      <w:r w:rsidRPr="003C2534">
        <w:rPr>
          <w:sz w:val="18"/>
          <w:szCs w:val="18"/>
          <w:lang w:val="uk-UA"/>
        </w:rPr>
        <w:t xml:space="preserve"> з </w:t>
      </w:r>
      <w:r w:rsidR="00860CB3" w:rsidRPr="003C2534">
        <w:rPr>
          <w:sz w:val="18"/>
          <w:szCs w:val="18"/>
          <w:lang w:val="uk-UA"/>
        </w:rPr>
        <w:t>ревізором Товариства</w:t>
      </w:r>
      <w:r w:rsidRPr="003C2534">
        <w:rPr>
          <w:sz w:val="18"/>
          <w:szCs w:val="18"/>
          <w:lang w:val="uk-UA"/>
        </w:rPr>
        <w:t>.</w:t>
      </w:r>
    </w:p>
    <w:p w:rsidR="00325264" w:rsidRPr="006E7C44" w:rsidRDefault="00325264" w:rsidP="00325264">
      <w:pPr>
        <w:tabs>
          <w:tab w:val="left" w:pos="5670"/>
        </w:tabs>
        <w:ind w:firstLine="540"/>
        <w:jc w:val="both"/>
        <w:rPr>
          <w:color w:val="000000"/>
          <w:sz w:val="18"/>
          <w:szCs w:val="18"/>
          <w:shd w:val="clear" w:color="auto" w:fill="FFFFFF"/>
        </w:rPr>
      </w:pPr>
      <w:r w:rsidRPr="003C2534">
        <w:rPr>
          <w:sz w:val="18"/>
          <w:szCs w:val="18"/>
          <w:lang w:val="uk-UA"/>
        </w:rPr>
        <w:t>1</w:t>
      </w:r>
      <w:r w:rsidR="00D832C8" w:rsidRPr="003C2534">
        <w:rPr>
          <w:sz w:val="18"/>
          <w:szCs w:val="18"/>
          <w:lang w:val="uk-UA"/>
        </w:rPr>
        <w:t>7</w:t>
      </w:r>
      <w:r w:rsidRPr="003C2534">
        <w:rPr>
          <w:sz w:val="18"/>
          <w:szCs w:val="18"/>
          <w:lang w:val="uk-UA"/>
        </w:rPr>
        <w:t>.</w:t>
      </w:r>
      <w:r w:rsidRPr="003C2534">
        <w:rPr>
          <w:color w:val="000000"/>
          <w:sz w:val="18"/>
          <w:szCs w:val="18"/>
          <w:shd w:val="clear" w:color="auto" w:fill="FFFFFF"/>
          <w:lang w:val="uk-UA"/>
        </w:rPr>
        <w:t xml:space="preserve"> Прийняття рішення про припинення повноважень членів лічильної комісії.</w:t>
      </w:r>
    </w:p>
    <w:p w:rsidR="00B41032" w:rsidRDefault="00B41032" w:rsidP="00860CB3">
      <w:pPr>
        <w:pStyle w:val="Style5"/>
        <w:widowControl/>
        <w:spacing w:line="240" w:lineRule="auto"/>
        <w:ind w:firstLine="601"/>
        <w:jc w:val="both"/>
        <w:rPr>
          <w:sz w:val="18"/>
          <w:szCs w:val="18"/>
          <w:u w:val="single"/>
          <w:lang w:val="uk-UA"/>
        </w:rPr>
      </w:pPr>
    </w:p>
    <w:p w:rsidR="00860CB3" w:rsidRPr="003C2534" w:rsidRDefault="00860CB3" w:rsidP="00860CB3">
      <w:pPr>
        <w:pStyle w:val="Style5"/>
        <w:widowControl/>
        <w:spacing w:line="240" w:lineRule="auto"/>
        <w:ind w:firstLine="601"/>
        <w:jc w:val="both"/>
        <w:rPr>
          <w:sz w:val="18"/>
          <w:szCs w:val="18"/>
          <w:u w:val="single"/>
          <w:lang w:val="uk-UA"/>
        </w:rPr>
      </w:pPr>
      <w:r w:rsidRPr="003C2534">
        <w:rPr>
          <w:sz w:val="18"/>
          <w:szCs w:val="18"/>
          <w:u w:val="single"/>
          <w:lang w:val="uk-UA"/>
        </w:rPr>
        <w:t>Для реєстрації та участі у Загальних зборах акціонерам необхідно мати:</w:t>
      </w:r>
    </w:p>
    <w:p w:rsidR="00860CB3" w:rsidRPr="003C2534" w:rsidRDefault="00860CB3" w:rsidP="00860CB3">
      <w:pPr>
        <w:pStyle w:val="Style5"/>
        <w:widowControl/>
        <w:spacing w:line="240" w:lineRule="auto"/>
        <w:ind w:firstLine="601"/>
        <w:jc w:val="both"/>
        <w:rPr>
          <w:sz w:val="18"/>
          <w:szCs w:val="18"/>
          <w:lang w:val="uk-UA"/>
        </w:rPr>
      </w:pPr>
      <w:r w:rsidRPr="003C2534">
        <w:rPr>
          <w:sz w:val="18"/>
          <w:szCs w:val="18"/>
          <w:lang w:val="uk-UA"/>
        </w:rPr>
        <w:t>- документ, що посвідчує особу (паспорт);</w:t>
      </w:r>
    </w:p>
    <w:p w:rsidR="00860CB3" w:rsidRPr="003C2534" w:rsidRDefault="00860CB3" w:rsidP="00860CB3">
      <w:pPr>
        <w:pStyle w:val="Style5"/>
        <w:widowControl/>
        <w:spacing w:line="240" w:lineRule="auto"/>
        <w:ind w:firstLine="601"/>
        <w:jc w:val="both"/>
        <w:rPr>
          <w:sz w:val="18"/>
          <w:szCs w:val="18"/>
          <w:lang w:val="uk-UA"/>
        </w:rPr>
      </w:pPr>
      <w:r w:rsidRPr="003C2534">
        <w:rPr>
          <w:sz w:val="18"/>
          <w:szCs w:val="18"/>
          <w:lang w:val="uk-UA"/>
        </w:rPr>
        <w:t xml:space="preserve">- довіреність на право участі у Загальних зборах акціонерів (для представників акціонерів), оформлену відповідно до чинного законодавства.  </w:t>
      </w:r>
    </w:p>
    <w:p w:rsidR="00860CB3" w:rsidRPr="003C2534" w:rsidRDefault="00860CB3" w:rsidP="00860CB3">
      <w:pPr>
        <w:pStyle w:val="Style5"/>
        <w:widowControl/>
        <w:spacing w:line="240" w:lineRule="auto"/>
        <w:ind w:firstLine="601"/>
        <w:jc w:val="both"/>
        <w:rPr>
          <w:sz w:val="18"/>
          <w:szCs w:val="18"/>
          <w:lang w:val="uk-UA"/>
        </w:rPr>
      </w:pPr>
      <w:r w:rsidRPr="003C2534">
        <w:rPr>
          <w:sz w:val="18"/>
          <w:szCs w:val="18"/>
          <w:lang w:val="uk-UA"/>
        </w:rPr>
        <w:t xml:space="preserve">Акціонери мають право ознайомитись з матеріалами та документами під час підготовки до загальних зборів за адресою: Львівська обл., Дрогобицький р-н, с. Медвежа, вул. Січових Стрільців,1 в приміщення товариства (кабінет директора) у робочі дні: понеділок-середа з 9-00 до 15-00 год., перерва з 12-00 до 12-30 год., та в день проведення загальних зборів, у місці їх проведення. </w:t>
      </w:r>
    </w:p>
    <w:p w:rsidR="00860CB3" w:rsidRPr="003C2534" w:rsidRDefault="00860CB3" w:rsidP="00860CB3">
      <w:pPr>
        <w:pStyle w:val="Style5"/>
        <w:widowControl/>
        <w:spacing w:line="240" w:lineRule="auto"/>
        <w:ind w:firstLine="601"/>
        <w:jc w:val="both"/>
        <w:rPr>
          <w:sz w:val="18"/>
          <w:szCs w:val="18"/>
          <w:lang w:val="uk-UA"/>
        </w:rPr>
      </w:pPr>
      <w:r w:rsidRPr="003C2534">
        <w:rPr>
          <w:sz w:val="18"/>
          <w:szCs w:val="18"/>
          <w:lang w:val="uk-UA"/>
        </w:rPr>
        <w:t>Адреса веб-сайту, на якому розміщена інформація з проектом рішень щодо кожного з питань порядку денного: http://</w:t>
      </w:r>
      <w:hyperlink r:id="rId5" w:tgtFrame="_blank" w:history="1">
        <w:r w:rsidRPr="003C2534">
          <w:rPr>
            <w:rStyle w:val="a3"/>
            <w:sz w:val="18"/>
            <w:szCs w:val="18"/>
            <w:shd w:val="clear" w:color="auto" w:fill="FFFFFF"/>
          </w:rPr>
          <w:t>medvega-volia.emiti.net</w:t>
        </w:r>
      </w:hyperlink>
      <w:r w:rsidRPr="003C2534">
        <w:rPr>
          <w:sz w:val="18"/>
          <w:szCs w:val="18"/>
          <w:lang w:val="uk-UA"/>
        </w:rPr>
        <w:t>.</w:t>
      </w:r>
    </w:p>
    <w:p w:rsidR="00860CB3" w:rsidRPr="003C2534" w:rsidRDefault="00860CB3" w:rsidP="00860CB3">
      <w:pPr>
        <w:pStyle w:val="Style5"/>
        <w:widowControl/>
        <w:spacing w:line="240" w:lineRule="auto"/>
        <w:ind w:firstLine="601"/>
        <w:jc w:val="center"/>
        <w:rPr>
          <w:b/>
          <w:sz w:val="18"/>
          <w:szCs w:val="18"/>
          <w:u w:val="single"/>
          <w:lang w:val="uk-UA"/>
        </w:rPr>
      </w:pPr>
      <w:r w:rsidRPr="003C2534">
        <w:rPr>
          <w:b/>
          <w:sz w:val="18"/>
          <w:szCs w:val="18"/>
          <w:u w:val="single"/>
          <w:lang w:val="uk-UA"/>
        </w:rPr>
        <w:t>Додаткова інформація для акціонерів Товариства:</w:t>
      </w:r>
    </w:p>
    <w:p w:rsidR="00860CB3" w:rsidRPr="003C2534" w:rsidRDefault="00860CB3" w:rsidP="00860CB3">
      <w:pPr>
        <w:pStyle w:val="Style5"/>
        <w:widowControl/>
        <w:tabs>
          <w:tab w:val="left" w:pos="5670"/>
        </w:tabs>
        <w:spacing w:line="240" w:lineRule="auto"/>
        <w:ind w:firstLine="600"/>
        <w:jc w:val="both"/>
        <w:rPr>
          <w:sz w:val="18"/>
          <w:szCs w:val="18"/>
          <w:lang w:val="uk-UA"/>
        </w:rPr>
      </w:pPr>
      <w:r w:rsidRPr="003C2534">
        <w:rPr>
          <w:sz w:val="18"/>
          <w:szCs w:val="18"/>
          <w:lang w:val="uk-UA"/>
        </w:rPr>
        <w:t xml:space="preserve">Акціонери мають право вносити пропозиції щодо питань, включених до порядку денного Загальних  зборів, а також щодо нових кандидатів до складу органів Товариства, кількість яких не може перевищувати кількісного складу кожного з органів. Пропозиції вносяться не пізніше ніж за 20 днів до дати проведення Загальних зборів, а щодо кандидатів до складу органів товариства - не пізніше ніж за 7 днів до дати проведення Загальних зборів. Пропозиція до порядку денного подається в письмовій формі із зазначенням прізвища (найменування) акціонера, який її вносить, кількості, типу та/або класу належних йому акцій, змісту пропозиції до питання та/або проекту рішення, а також кількості, типу та/або класу акцій, що належать кандидату, який пропонується  цим акціонером до складу органів Товариства. </w:t>
      </w:r>
    </w:p>
    <w:p w:rsidR="00860CB3" w:rsidRPr="003C2534" w:rsidRDefault="00860CB3" w:rsidP="00860CB3">
      <w:pPr>
        <w:pStyle w:val="Style5"/>
        <w:widowControl/>
        <w:tabs>
          <w:tab w:val="left" w:pos="5670"/>
        </w:tabs>
        <w:spacing w:line="240" w:lineRule="auto"/>
        <w:ind w:firstLine="600"/>
        <w:jc w:val="both"/>
        <w:rPr>
          <w:sz w:val="18"/>
          <w:szCs w:val="18"/>
          <w:lang w:val="uk-UA"/>
        </w:rPr>
      </w:pPr>
      <w:r w:rsidRPr="003C2534">
        <w:rPr>
          <w:color w:val="000000"/>
          <w:sz w:val="18"/>
          <w:szCs w:val="18"/>
          <w:shd w:val="clear" w:color="auto" w:fill="FFFFFF"/>
          <w:lang w:val="uk-UA"/>
        </w:rPr>
        <w:t>Представником акціонера на загальних зборах акціонерів Товариства може бути інша фізична особа або уповноважена особа юридичної особи. Довіреність на право участі та голосування на загальних зборах, видана фізичною особою, посвідчується нотаріусом або іншими посадовими особами, які вчиняють нотаріальні дії, а також може посвідчуватися депозитарною установою. Довіреність на право участі та голосування на загальних зборах акціонерного товариства може містити завдання щодо голосування</w:t>
      </w:r>
      <w:r w:rsidRPr="003C2534">
        <w:rPr>
          <w:sz w:val="18"/>
          <w:szCs w:val="18"/>
          <w:lang w:val="uk-UA"/>
        </w:rPr>
        <w:tab/>
      </w:r>
    </w:p>
    <w:p w:rsidR="00B41032" w:rsidRDefault="00860CB3" w:rsidP="00B41032">
      <w:pPr>
        <w:pStyle w:val="Style5"/>
        <w:widowControl/>
        <w:spacing w:line="240" w:lineRule="auto"/>
        <w:ind w:firstLine="601"/>
        <w:jc w:val="both"/>
        <w:rPr>
          <w:sz w:val="18"/>
          <w:szCs w:val="18"/>
          <w:lang w:val="uk-UA"/>
        </w:rPr>
      </w:pPr>
      <w:r w:rsidRPr="003C2534">
        <w:rPr>
          <w:sz w:val="18"/>
          <w:szCs w:val="18"/>
          <w:lang w:val="uk-UA"/>
        </w:rPr>
        <w:tab/>
        <w:t>Відповідальна посадова особа за порядок ознайомлення акціонерів з документами, необхідними для прийняття рішень з питань порядку денно</w:t>
      </w:r>
    </w:p>
    <w:p w:rsidR="00B41032" w:rsidRDefault="00B41032" w:rsidP="00B41032">
      <w:pPr>
        <w:pStyle w:val="Style5"/>
        <w:widowControl/>
        <w:spacing w:line="240" w:lineRule="auto"/>
        <w:ind w:firstLine="601"/>
        <w:jc w:val="both"/>
        <w:rPr>
          <w:sz w:val="18"/>
          <w:szCs w:val="18"/>
          <w:lang w:val="uk-UA"/>
        </w:rPr>
      </w:pPr>
    </w:p>
    <w:p w:rsidR="00B41032" w:rsidRPr="00B41032" w:rsidRDefault="00B41032" w:rsidP="00B41032">
      <w:pPr>
        <w:pStyle w:val="Style5"/>
        <w:widowControl/>
        <w:spacing w:line="240" w:lineRule="auto"/>
        <w:ind w:firstLine="601"/>
        <w:jc w:val="both"/>
        <w:rPr>
          <w:rStyle w:val="apple-converted-space"/>
          <w:b/>
          <w:color w:val="000000"/>
          <w:sz w:val="20"/>
          <w:szCs w:val="20"/>
          <w:shd w:val="clear" w:color="auto" w:fill="FFFFFF"/>
        </w:rPr>
      </w:pPr>
      <w:proofErr w:type="spellStart"/>
      <w:r w:rsidRPr="00B41032">
        <w:rPr>
          <w:b/>
          <w:color w:val="000000"/>
          <w:sz w:val="20"/>
          <w:szCs w:val="20"/>
          <w:shd w:val="clear" w:color="auto" w:fill="FFFFFF"/>
        </w:rPr>
        <w:t>Інформація</w:t>
      </w:r>
      <w:proofErr w:type="spellEnd"/>
      <w:r w:rsidRPr="00B41032">
        <w:rPr>
          <w:b/>
          <w:color w:val="000000"/>
          <w:sz w:val="20"/>
          <w:szCs w:val="20"/>
          <w:shd w:val="clear" w:color="auto" w:fill="FFFFFF"/>
        </w:rPr>
        <w:t xml:space="preserve"> про </w:t>
      </w:r>
      <w:proofErr w:type="spellStart"/>
      <w:r w:rsidRPr="00B41032">
        <w:rPr>
          <w:b/>
          <w:color w:val="000000"/>
          <w:sz w:val="20"/>
          <w:szCs w:val="20"/>
          <w:shd w:val="clear" w:color="auto" w:fill="FFFFFF"/>
        </w:rPr>
        <w:t>загальну</w:t>
      </w:r>
      <w:proofErr w:type="spellEnd"/>
      <w:r w:rsidRPr="00B41032">
        <w:rPr>
          <w:b/>
          <w:color w:val="000000"/>
          <w:sz w:val="20"/>
          <w:szCs w:val="20"/>
          <w:shd w:val="clear" w:color="auto" w:fill="FFFFFF"/>
        </w:rPr>
        <w:t xml:space="preserve"> </w:t>
      </w:r>
      <w:proofErr w:type="spellStart"/>
      <w:r w:rsidRPr="00B41032">
        <w:rPr>
          <w:b/>
          <w:color w:val="000000"/>
          <w:sz w:val="20"/>
          <w:szCs w:val="20"/>
          <w:shd w:val="clear" w:color="auto" w:fill="FFFFFF"/>
        </w:rPr>
        <w:t>кількість</w:t>
      </w:r>
      <w:proofErr w:type="spellEnd"/>
      <w:r w:rsidRPr="00B41032">
        <w:rPr>
          <w:b/>
          <w:color w:val="000000"/>
          <w:sz w:val="20"/>
          <w:szCs w:val="20"/>
          <w:shd w:val="clear" w:color="auto" w:fill="FFFFFF"/>
        </w:rPr>
        <w:t xml:space="preserve"> </w:t>
      </w:r>
      <w:proofErr w:type="spellStart"/>
      <w:r w:rsidRPr="00B41032">
        <w:rPr>
          <w:b/>
          <w:color w:val="000000"/>
          <w:sz w:val="20"/>
          <w:szCs w:val="20"/>
          <w:shd w:val="clear" w:color="auto" w:fill="FFFFFF"/>
        </w:rPr>
        <w:t>акцій</w:t>
      </w:r>
      <w:proofErr w:type="spellEnd"/>
      <w:r w:rsidRPr="00B41032">
        <w:rPr>
          <w:b/>
          <w:color w:val="000000"/>
          <w:sz w:val="20"/>
          <w:szCs w:val="20"/>
          <w:shd w:val="clear" w:color="auto" w:fill="FFFFFF"/>
        </w:rPr>
        <w:t xml:space="preserve"> та </w:t>
      </w:r>
      <w:proofErr w:type="spellStart"/>
      <w:r w:rsidRPr="00B41032">
        <w:rPr>
          <w:b/>
          <w:color w:val="000000"/>
          <w:sz w:val="20"/>
          <w:szCs w:val="20"/>
          <w:shd w:val="clear" w:color="auto" w:fill="FFFFFF"/>
        </w:rPr>
        <w:t>голосуючих</w:t>
      </w:r>
      <w:proofErr w:type="spellEnd"/>
      <w:r w:rsidRPr="00B41032">
        <w:rPr>
          <w:b/>
          <w:color w:val="000000"/>
          <w:sz w:val="20"/>
          <w:szCs w:val="20"/>
          <w:shd w:val="clear" w:color="auto" w:fill="FFFFFF"/>
        </w:rPr>
        <w:t xml:space="preserve"> </w:t>
      </w:r>
      <w:proofErr w:type="spellStart"/>
      <w:r w:rsidRPr="00B41032">
        <w:rPr>
          <w:b/>
          <w:color w:val="000000"/>
          <w:sz w:val="20"/>
          <w:szCs w:val="20"/>
          <w:shd w:val="clear" w:color="auto" w:fill="FFFFFF"/>
        </w:rPr>
        <w:t>акцій</w:t>
      </w:r>
      <w:proofErr w:type="spellEnd"/>
      <w:r w:rsidRPr="00B41032">
        <w:rPr>
          <w:b/>
          <w:color w:val="000000"/>
          <w:sz w:val="20"/>
          <w:szCs w:val="20"/>
          <w:shd w:val="clear" w:color="auto" w:fill="FFFFFF"/>
        </w:rPr>
        <w:t>.</w:t>
      </w:r>
    </w:p>
    <w:p w:rsidR="00B41032" w:rsidRPr="00B41032" w:rsidRDefault="00B41032" w:rsidP="00B41032">
      <w:pPr>
        <w:jc w:val="both"/>
        <w:rPr>
          <w:sz w:val="20"/>
          <w:szCs w:val="20"/>
        </w:rPr>
      </w:pPr>
      <w:r w:rsidRPr="00B41032">
        <w:rPr>
          <w:rStyle w:val="apple-converted-space"/>
          <w:color w:val="000000"/>
          <w:sz w:val="20"/>
          <w:szCs w:val="20"/>
          <w:shd w:val="clear" w:color="auto" w:fill="FFFFFF"/>
        </w:rPr>
        <w:t>Станом на</w:t>
      </w:r>
      <w:r w:rsidRPr="00B41032">
        <w:rPr>
          <w:color w:val="000000"/>
          <w:sz w:val="20"/>
          <w:szCs w:val="20"/>
          <w:shd w:val="clear" w:color="auto" w:fill="FFFFFF"/>
        </w:rPr>
        <w:t xml:space="preserve">  12</w:t>
      </w:r>
      <w:r w:rsidRPr="00B41032">
        <w:rPr>
          <w:rStyle w:val="apple-converted-space"/>
          <w:color w:val="000000"/>
          <w:sz w:val="20"/>
          <w:szCs w:val="20"/>
          <w:shd w:val="clear" w:color="auto" w:fill="FFFFFF"/>
        </w:rPr>
        <w:t xml:space="preserve">.03.2018р., </w:t>
      </w:r>
      <w:r w:rsidRPr="00B41032">
        <w:rPr>
          <w:color w:val="000000"/>
          <w:sz w:val="20"/>
          <w:szCs w:val="20"/>
          <w:shd w:val="clear" w:color="auto" w:fill="FFFFFF"/>
        </w:rPr>
        <w:t xml:space="preserve">дату </w:t>
      </w:r>
      <w:proofErr w:type="spellStart"/>
      <w:r w:rsidRPr="00B41032">
        <w:rPr>
          <w:color w:val="000000"/>
          <w:sz w:val="20"/>
          <w:szCs w:val="20"/>
          <w:shd w:val="clear" w:color="auto" w:fill="FFFFFF"/>
        </w:rPr>
        <w:t>складання</w:t>
      </w:r>
      <w:proofErr w:type="spellEnd"/>
      <w:r w:rsidRPr="00B41032">
        <w:rPr>
          <w:color w:val="000000"/>
          <w:sz w:val="20"/>
          <w:szCs w:val="20"/>
          <w:shd w:val="clear" w:color="auto" w:fill="FFFFFF"/>
        </w:rPr>
        <w:t xml:space="preserve"> </w:t>
      </w:r>
      <w:proofErr w:type="spellStart"/>
      <w:r w:rsidRPr="00B41032">
        <w:rPr>
          <w:color w:val="000000"/>
          <w:sz w:val="20"/>
          <w:szCs w:val="20"/>
          <w:shd w:val="clear" w:color="auto" w:fill="FFFFFF"/>
        </w:rPr>
        <w:t>переліку</w:t>
      </w:r>
      <w:proofErr w:type="spellEnd"/>
      <w:r w:rsidRPr="00B41032">
        <w:rPr>
          <w:color w:val="000000"/>
          <w:sz w:val="20"/>
          <w:szCs w:val="20"/>
          <w:shd w:val="clear" w:color="auto" w:fill="FFFFFF"/>
        </w:rPr>
        <w:t xml:space="preserve"> </w:t>
      </w:r>
      <w:proofErr w:type="spellStart"/>
      <w:proofErr w:type="gramStart"/>
      <w:r w:rsidRPr="00B41032">
        <w:rPr>
          <w:color w:val="000000"/>
          <w:sz w:val="20"/>
          <w:szCs w:val="20"/>
          <w:shd w:val="clear" w:color="auto" w:fill="FFFFFF"/>
        </w:rPr>
        <w:t>осіб</w:t>
      </w:r>
      <w:proofErr w:type="spellEnd"/>
      <w:proofErr w:type="gramEnd"/>
      <w:r w:rsidRPr="00B41032">
        <w:rPr>
          <w:color w:val="000000"/>
          <w:sz w:val="20"/>
          <w:szCs w:val="20"/>
          <w:shd w:val="clear" w:color="auto" w:fill="FFFFFF"/>
        </w:rPr>
        <w:t xml:space="preserve">, </w:t>
      </w:r>
      <w:proofErr w:type="spellStart"/>
      <w:r w:rsidRPr="00B41032">
        <w:rPr>
          <w:color w:val="000000"/>
          <w:sz w:val="20"/>
          <w:szCs w:val="20"/>
          <w:shd w:val="clear" w:color="auto" w:fill="FFFFFF"/>
        </w:rPr>
        <w:t>яким</w:t>
      </w:r>
      <w:proofErr w:type="spellEnd"/>
      <w:r w:rsidRPr="00B41032">
        <w:rPr>
          <w:color w:val="000000"/>
          <w:sz w:val="20"/>
          <w:szCs w:val="20"/>
          <w:shd w:val="clear" w:color="auto" w:fill="FFFFFF"/>
        </w:rPr>
        <w:t xml:space="preserve"> </w:t>
      </w:r>
      <w:proofErr w:type="spellStart"/>
      <w:r w:rsidRPr="00B41032">
        <w:rPr>
          <w:color w:val="000000"/>
          <w:sz w:val="20"/>
          <w:szCs w:val="20"/>
          <w:shd w:val="clear" w:color="auto" w:fill="FFFFFF"/>
        </w:rPr>
        <w:t>надсилається</w:t>
      </w:r>
      <w:proofErr w:type="spellEnd"/>
      <w:r w:rsidRPr="00B41032">
        <w:rPr>
          <w:color w:val="000000"/>
          <w:sz w:val="20"/>
          <w:szCs w:val="20"/>
          <w:shd w:val="clear" w:color="auto" w:fill="FFFFFF"/>
        </w:rPr>
        <w:t xml:space="preserve"> </w:t>
      </w:r>
      <w:proofErr w:type="spellStart"/>
      <w:r w:rsidRPr="00B41032">
        <w:rPr>
          <w:color w:val="000000"/>
          <w:sz w:val="20"/>
          <w:szCs w:val="20"/>
          <w:shd w:val="clear" w:color="auto" w:fill="FFFFFF"/>
        </w:rPr>
        <w:t>повідомлення</w:t>
      </w:r>
      <w:proofErr w:type="spellEnd"/>
      <w:r w:rsidRPr="00B41032">
        <w:rPr>
          <w:color w:val="000000"/>
          <w:sz w:val="20"/>
          <w:szCs w:val="20"/>
          <w:shd w:val="clear" w:color="auto" w:fill="FFFFFF"/>
        </w:rPr>
        <w:t xml:space="preserve"> про </w:t>
      </w:r>
      <w:proofErr w:type="spellStart"/>
      <w:r w:rsidRPr="00B41032">
        <w:rPr>
          <w:color w:val="000000"/>
          <w:sz w:val="20"/>
          <w:szCs w:val="20"/>
          <w:shd w:val="clear" w:color="auto" w:fill="FFFFFF"/>
        </w:rPr>
        <w:t>проведення</w:t>
      </w:r>
      <w:proofErr w:type="spellEnd"/>
      <w:r w:rsidRPr="00B41032">
        <w:rPr>
          <w:color w:val="000000"/>
          <w:sz w:val="20"/>
          <w:szCs w:val="20"/>
          <w:shd w:val="clear" w:color="auto" w:fill="FFFFFF"/>
        </w:rPr>
        <w:t xml:space="preserve"> </w:t>
      </w:r>
      <w:proofErr w:type="spellStart"/>
      <w:r w:rsidRPr="00B41032">
        <w:rPr>
          <w:color w:val="000000"/>
          <w:sz w:val="20"/>
          <w:szCs w:val="20"/>
          <w:shd w:val="clear" w:color="auto" w:fill="FFFFFF"/>
        </w:rPr>
        <w:t>загальних</w:t>
      </w:r>
      <w:proofErr w:type="spellEnd"/>
      <w:r w:rsidRPr="00B41032">
        <w:rPr>
          <w:color w:val="000000"/>
          <w:sz w:val="20"/>
          <w:szCs w:val="20"/>
          <w:shd w:val="clear" w:color="auto" w:fill="FFFFFF"/>
        </w:rPr>
        <w:t xml:space="preserve"> </w:t>
      </w:r>
      <w:proofErr w:type="spellStart"/>
      <w:r w:rsidRPr="00B41032">
        <w:rPr>
          <w:color w:val="000000"/>
          <w:sz w:val="20"/>
          <w:szCs w:val="20"/>
          <w:shd w:val="clear" w:color="auto" w:fill="FFFFFF"/>
        </w:rPr>
        <w:t>зборів</w:t>
      </w:r>
      <w:proofErr w:type="spellEnd"/>
      <w:r w:rsidRPr="00B41032">
        <w:rPr>
          <w:color w:val="000000"/>
          <w:sz w:val="20"/>
          <w:szCs w:val="20"/>
          <w:shd w:val="clear" w:color="auto" w:fill="FFFFFF"/>
        </w:rPr>
        <w:t>,</w:t>
      </w:r>
      <w:r w:rsidRPr="00B41032">
        <w:rPr>
          <w:rStyle w:val="apple-converted-space"/>
          <w:color w:val="000000"/>
          <w:sz w:val="20"/>
          <w:szCs w:val="20"/>
          <w:shd w:val="clear" w:color="auto" w:fill="FFFFFF"/>
        </w:rPr>
        <w:t xml:space="preserve">  </w:t>
      </w:r>
      <w:proofErr w:type="spellStart"/>
      <w:r w:rsidRPr="00B41032">
        <w:rPr>
          <w:color w:val="000000"/>
          <w:sz w:val="20"/>
          <w:szCs w:val="20"/>
          <w:shd w:val="clear" w:color="auto" w:fill="FFFFFF"/>
        </w:rPr>
        <w:t>загальна</w:t>
      </w:r>
      <w:proofErr w:type="spellEnd"/>
      <w:r w:rsidRPr="00B41032">
        <w:rPr>
          <w:color w:val="000000"/>
          <w:sz w:val="20"/>
          <w:szCs w:val="20"/>
          <w:shd w:val="clear" w:color="auto" w:fill="FFFFFF"/>
        </w:rPr>
        <w:t xml:space="preserve"> </w:t>
      </w:r>
      <w:proofErr w:type="spellStart"/>
      <w:r w:rsidRPr="00B41032">
        <w:rPr>
          <w:color w:val="000000"/>
          <w:sz w:val="20"/>
          <w:szCs w:val="20"/>
          <w:shd w:val="clear" w:color="auto" w:fill="FFFFFF"/>
        </w:rPr>
        <w:t>кількість</w:t>
      </w:r>
      <w:proofErr w:type="spellEnd"/>
      <w:r w:rsidRPr="00B41032">
        <w:rPr>
          <w:color w:val="000000"/>
          <w:sz w:val="20"/>
          <w:szCs w:val="20"/>
          <w:shd w:val="clear" w:color="auto" w:fill="FFFFFF"/>
        </w:rPr>
        <w:t xml:space="preserve"> </w:t>
      </w:r>
      <w:proofErr w:type="spellStart"/>
      <w:r w:rsidRPr="00B41032">
        <w:rPr>
          <w:color w:val="000000"/>
          <w:sz w:val="20"/>
          <w:szCs w:val="20"/>
          <w:shd w:val="clear" w:color="auto" w:fill="FFFFFF"/>
        </w:rPr>
        <w:t>акцій</w:t>
      </w:r>
      <w:proofErr w:type="spellEnd"/>
      <w:r w:rsidRPr="00B41032">
        <w:rPr>
          <w:color w:val="000000"/>
          <w:sz w:val="20"/>
          <w:szCs w:val="20"/>
          <w:shd w:val="clear" w:color="auto" w:fill="FFFFFF"/>
        </w:rPr>
        <w:t xml:space="preserve">  </w:t>
      </w:r>
      <w:r w:rsidRPr="00B41032">
        <w:rPr>
          <w:rFonts w:eastAsia="Arial Unicode MS"/>
          <w:sz w:val="20"/>
          <w:szCs w:val="20"/>
        </w:rPr>
        <w:t>864 274</w:t>
      </w:r>
      <w:r w:rsidRPr="00B41032">
        <w:rPr>
          <w:color w:val="000000"/>
          <w:sz w:val="20"/>
          <w:szCs w:val="20"/>
          <w:shd w:val="clear" w:color="auto" w:fill="FFFFFF"/>
        </w:rPr>
        <w:t xml:space="preserve">, з них </w:t>
      </w:r>
      <w:proofErr w:type="spellStart"/>
      <w:r w:rsidRPr="00B41032">
        <w:rPr>
          <w:color w:val="000000"/>
          <w:sz w:val="20"/>
          <w:szCs w:val="20"/>
          <w:shd w:val="clear" w:color="auto" w:fill="FFFFFF"/>
        </w:rPr>
        <w:t>голосуючих</w:t>
      </w:r>
      <w:proofErr w:type="spellEnd"/>
      <w:r w:rsidRPr="00B41032">
        <w:rPr>
          <w:color w:val="000000"/>
          <w:sz w:val="20"/>
          <w:szCs w:val="20"/>
          <w:shd w:val="clear" w:color="auto" w:fill="FFFFFF"/>
        </w:rPr>
        <w:t xml:space="preserve"> </w:t>
      </w:r>
      <w:proofErr w:type="spellStart"/>
      <w:r w:rsidRPr="00B41032">
        <w:rPr>
          <w:color w:val="000000"/>
          <w:sz w:val="20"/>
          <w:szCs w:val="20"/>
          <w:shd w:val="clear" w:color="auto" w:fill="FFFFFF"/>
        </w:rPr>
        <w:t>акцій</w:t>
      </w:r>
      <w:proofErr w:type="spellEnd"/>
      <w:r w:rsidRPr="00B41032">
        <w:rPr>
          <w:color w:val="000000"/>
          <w:sz w:val="20"/>
          <w:szCs w:val="20"/>
          <w:shd w:val="clear" w:color="auto" w:fill="FFFFFF"/>
        </w:rPr>
        <w:t xml:space="preserve"> </w:t>
      </w:r>
      <w:r w:rsidRPr="00B41032">
        <w:rPr>
          <w:sz w:val="20"/>
          <w:szCs w:val="20"/>
        </w:rPr>
        <w:t>633 568</w:t>
      </w:r>
      <w:r w:rsidRPr="00B41032">
        <w:rPr>
          <w:color w:val="000000"/>
          <w:sz w:val="20"/>
          <w:szCs w:val="20"/>
          <w:shd w:val="clear" w:color="auto" w:fill="FFFFFF"/>
        </w:rPr>
        <w:t>.</w:t>
      </w:r>
    </w:p>
    <w:p w:rsidR="00B41032" w:rsidRDefault="003C2534" w:rsidP="00B41032">
      <w:pPr>
        <w:jc w:val="center"/>
        <w:rPr>
          <w:rStyle w:val="apple-converted-space"/>
          <w:b/>
          <w:color w:val="000000"/>
          <w:shd w:val="clear" w:color="auto" w:fill="FFFFFF"/>
        </w:rPr>
      </w:pPr>
      <w:bookmarkStart w:id="2" w:name="_GoBack"/>
      <w:bookmarkEnd w:id="2"/>
      <w:r w:rsidRPr="00B41032">
        <w:rPr>
          <w:sz w:val="20"/>
          <w:szCs w:val="20"/>
          <w:lang w:val="uk-UA"/>
        </w:rPr>
        <w:br w:type="page"/>
      </w:r>
      <w:proofErr w:type="spellStart"/>
      <w:r w:rsidR="00B41032">
        <w:rPr>
          <w:b/>
          <w:color w:val="000000"/>
          <w:shd w:val="clear" w:color="auto" w:fill="FFFFFF"/>
        </w:rPr>
        <w:lastRenderedPageBreak/>
        <w:t>Інформація</w:t>
      </w:r>
      <w:proofErr w:type="spellEnd"/>
      <w:r w:rsidR="00B41032">
        <w:rPr>
          <w:b/>
          <w:color w:val="000000"/>
          <w:shd w:val="clear" w:color="auto" w:fill="FFFFFF"/>
        </w:rPr>
        <w:t xml:space="preserve"> про </w:t>
      </w:r>
      <w:proofErr w:type="spellStart"/>
      <w:r w:rsidR="00B41032">
        <w:rPr>
          <w:b/>
          <w:color w:val="000000"/>
          <w:shd w:val="clear" w:color="auto" w:fill="FFFFFF"/>
        </w:rPr>
        <w:t>загальну</w:t>
      </w:r>
      <w:proofErr w:type="spellEnd"/>
      <w:r w:rsidR="00B41032">
        <w:rPr>
          <w:b/>
          <w:color w:val="000000"/>
          <w:shd w:val="clear" w:color="auto" w:fill="FFFFFF"/>
        </w:rPr>
        <w:t xml:space="preserve"> </w:t>
      </w:r>
      <w:proofErr w:type="spellStart"/>
      <w:r w:rsidR="00B41032">
        <w:rPr>
          <w:b/>
          <w:color w:val="000000"/>
          <w:shd w:val="clear" w:color="auto" w:fill="FFFFFF"/>
        </w:rPr>
        <w:t>кількість</w:t>
      </w:r>
      <w:proofErr w:type="spellEnd"/>
      <w:r w:rsidR="00B41032">
        <w:rPr>
          <w:b/>
          <w:color w:val="000000"/>
          <w:shd w:val="clear" w:color="auto" w:fill="FFFFFF"/>
        </w:rPr>
        <w:t xml:space="preserve"> </w:t>
      </w:r>
      <w:proofErr w:type="spellStart"/>
      <w:r w:rsidR="00B41032">
        <w:rPr>
          <w:b/>
          <w:color w:val="000000"/>
          <w:shd w:val="clear" w:color="auto" w:fill="FFFFFF"/>
        </w:rPr>
        <w:t>акцій</w:t>
      </w:r>
      <w:proofErr w:type="spellEnd"/>
      <w:r w:rsidR="00B41032">
        <w:rPr>
          <w:b/>
          <w:color w:val="000000"/>
          <w:shd w:val="clear" w:color="auto" w:fill="FFFFFF"/>
        </w:rPr>
        <w:t xml:space="preserve"> та </w:t>
      </w:r>
      <w:proofErr w:type="spellStart"/>
      <w:r w:rsidR="00B41032">
        <w:rPr>
          <w:b/>
          <w:color w:val="000000"/>
          <w:shd w:val="clear" w:color="auto" w:fill="FFFFFF"/>
        </w:rPr>
        <w:t>голосуючих</w:t>
      </w:r>
      <w:proofErr w:type="spellEnd"/>
      <w:r w:rsidR="00B41032">
        <w:rPr>
          <w:b/>
          <w:color w:val="000000"/>
          <w:shd w:val="clear" w:color="auto" w:fill="FFFFFF"/>
        </w:rPr>
        <w:t xml:space="preserve"> </w:t>
      </w:r>
      <w:proofErr w:type="spellStart"/>
      <w:r w:rsidR="00B41032">
        <w:rPr>
          <w:b/>
          <w:color w:val="000000"/>
          <w:shd w:val="clear" w:color="auto" w:fill="FFFFFF"/>
        </w:rPr>
        <w:t>акцій</w:t>
      </w:r>
      <w:proofErr w:type="spellEnd"/>
      <w:r w:rsidR="00B41032">
        <w:rPr>
          <w:b/>
          <w:color w:val="000000"/>
          <w:shd w:val="clear" w:color="auto" w:fill="FFFFFF"/>
        </w:rPr>
        <w:t>.</w:t>
      </w:r>
    </w:p>
    <w:p w:rsidR="00B41032" w:rsidRDefault="00B41032" w:rsidP="00B41032">
      <w:pPr>
        <w:jc w:val="both"/>
      </w:pPr>
      <w:r>
        <w:rPr>
          <w:rStyle w:val="apple-converted-space"/>
          <w:color w:val="000000"/>
          <w:shd w:val="clear" w:color="auto" w:fill="FFFFFF"/>
        </w:rPr>
        <w:t>Станом на</w:t>
      </w:r>
      <w:r>
        <w:rPr>
          <w:color w:val="000000"/>
          <w:shd w:val="clear" w:color="auto" w:fill="FFFFFF"/>
        </w:rPr>
        <w:t xml:space="preserve">  12</w:t>
      </w:r>
      <w:r>
        <w:rPr>
          <w:rStyle w:val="apple-converted-space"/>
          <w:color w:val="000000"/>
          <w:shd w:val="clear" w:color="auto" w:fill="FFFFFF"/>
        </w:rPr>
        <w:t xml:space="preserve">.03.2018р., </w:t>
      </w:r>
      <w:r>
        <w:rPr>
          <w:color w:val="000000"/>
          <w:shd w:val="clear" w:color="auto" w:fill="FFFFFF"/>
        </w:rPr>
        <w:t xml:space="preserve">дату </w:t>
      </w:r>
      <w:proofErr w:type="spellStart"/>
      <w:r>
        <w:rPr>
          <w:color w:val="000000"/>
          <w:shd w:val="clear" w:color="auto" w:fill="FFFFFF"/>
        </w:rPr>
        <w:t>складання</w:t>
      </w:r>
      <w:proofErr w:type="spellEnd"/>
      <w:r>
        <w:rPr>
          <w:color w:val="000000"/>
          <w:shd w:val="clear" w:color="auto" w:fill="FFFFFF"/>
        </w:rPr>
        <w:t xml:space="preserve"> </w:t>
      </w:r>
      <w:proofErr w:type="spellStart"/>
      <w:r>
        <w:rPr>
          <w:color w:val="000000"/>
          <w:shd w:val="clear" w:color="auto" w:fill="FFFFFF"/>
        </w:rPr>
        <w:t>переліку</w:t>
      </w:r>
      <w:proofErr w:type="spellEnd"/>
      <w:r>
        <w:rPr>
          <w:color w:val="000000"/>
          <w:shd w:val="clear" w:color="auto" w:fill="FFFFFF"/>
        </w:rPr>
        <w:t xml:space="preserve"> </w:t>
      </w:r>
      <w:proofErr w:type="spellStart"/>
      <w:proofErr w:type="gramStart"/>
      <w:r>
        <w:rPr>
          <w:color w:val="000000"/>
          <w:shd w:val="clear" w:color="auto" w:fill="FFFFFF"/>
        </w:rPr>
        <w:t>осіб</w:t>
      </w:r>
      <w:proofErr w:type="spellEnd"/>
      <w:proofErr w:type="gramEnd"/>
      <w:r>
        <w:rPr>
          <w:color w:val="000000"/>
          <w:shd w:val="clear" w:color="auto" w:fill="FFFFFF"/>
        </w:rPr>
        <w:t xml:space="preserve">, </w:t>
      </w:r>
      <w:proofErr w:type="spellStart"/>
      <w:r>
        <w:rPr>
          <w:color w:val="000000"/>
          <w:shd w:val="clear" w:color="auto" w:fill="FFFFFF"/>
        </w:rPr>
        <w:t>яким</w:t>
      </w:r>
      <w:proofErr w:type="spellEnd"/>
      <w:r>
        <w:rPr>
          <w:color w:val="000000"/>
          <w:shd w:val="clear" w:color="auto" w:fill="FFFFFF"/>
        </w:rPr>
        <w:t xml:space="preserve"> </w:t>
      </w:r>
      <w:proofErr w:type="spellStart"/>
      <w:r>
        <w:rPr>
          <w:color w:val="000000"/>
          <w:shd w:val="clear" w:color="auto" w:fill="FFFFFF"/>
        </w:rPr>
        <w:t>надсилається</w:t>
      </w:r>
      <w:proofErr w:type="spellEnd"/>
      <w:r>
        <w:rPr>
          <w:color w:val="000000"/>
          <w:shd w:val="clear" w:color="auto" w:fill="FFFFFF"/>
        </w:rPr>
        <w:t xml:space="preserve"> </w:t>
      </w:r>
      <w:proofErr w:type="spellStart"/>
      <w:r>
        <w:rPr>
          <w:color w:val="000000"/>
          <w:shd w:val="clear" w:color="auto" w:fill="FFFFFF"/>
        </w:rPr>
        <w:t>повідомлення</w:t>
      </w:r>
      <w:proofErr w:type="spellEnd"/>
      <w:r>
        <w:rPr>
          <w:color w:val="000000"/>
          <w:shd w:val="clear" w:color="auto" w:fill="FFFFFF"/>
        </w:rPr>
        <w:t xml:space="preserve"> про </w:t>
      </w:r>
      <w:proofErr w:type="spellStart"/>
      <w:r>
        <w:rPr>
          <w:color w:val="000000"/>
          <w:shd w:val="clear" w:color="auto" w:fill="FFFFFF"/>
        </w:rPr>
        <w:t>проведення</w:t>
      </w:r>
      <w:proofErr w:type="spellEnd"/>
      <w:r>
        <w:rPr>
          <w:color w:val="000000"/>
          <w:shd w:val="clear" w:color="auto" w:fill="FFFFFF"/>
        </w:rPr>
        <w:t xml:space="preserve"> </w:t>
      </w:r>
      <w:proofErr w:type="spellStart"/>
      <w:r>
        <w:rPr>
          <w:color w:val="000000"/>
          <w:shd w:val="clear" w:color="auto" w:fill="FFFFFF"/>
        </w:rPr>
        <w:t>загальних</w:t>
      </w:r>
      <w:proofErr w:type="spellEnd"/>
      <w:r>
        <w:rPr>
          <w:color w:val="000000"/>
          <w:shd w:val="clear" w:color="auto" w:fill="FFFFFF"/>
        </w:rPr>
        <w:t xml:space="preserve"> </w:t>
      </w:r>
      <w:proofErr w:type="spellStart"/>
      <w:r>
        <w:rPr>
          <w:color w:val="000000"/>
          <w:shd w:val="clear" w:color="auto" w:fill="FFFFFF"/>
        </w:rPr>
        <w:t>зборів</w:t>
      </w:r>
      <w:proofErr w:type="spellEnd"/>
      <w:r>
        <w:rPr>
          <w:color w:val="000000"/>
          <w:shd w:val="clear" w:color="auto" w:fill="FFFFFF"/>
        </w:rPr>
        <w:t>,</w:t>
      </w:r>
      <w:r>
        <w:rPr>
          <w:rStyle w:val="apple-converted-space"/>
          <w:color w:val="000000"/>
          <w:shd w:val="clear" w:color="auto" w:fill="FFFFFF"/>
        </w:rPr>
        <w:t xml:space="preserve">  </w:t>
      </w:r>
      <w:proofErr w:type="spellStart"/>
      <w:r>
        <w:rPr>
          <w:color w:val="000000"/>
          <w:shd w:val="clear" w:color="auto" w:fill="FFFFFF"/>
        </w:rPr>
        <w:t>загальна</w:t>
      </w:r>
      <w:proofErr w:type="spellEnd"/>
      <w:r>
        <w:rPr>
          <w:color w:val="000000"/>
          <w:shd w:val="clear" w:color="auto" w:fill="FFFFFF"/>
        </w:rPr>
        <w:t xml:space="preserve"> </w:t>
      </w:r>
      <w:proofErr w:type="spellStart"/>
      <w:r>
        <w:rPr>
          <w:color w:val="000000"/>
          <w:shd w:val="clear" w:color="auto" w:fill="FFFFFF"/>
        </w:rPr>
        <w:t>кількість</w:t>
      </w:r>
      <w:proofErr w:type="spellEnd"/>
      <w:r>
        <w:rPr>
          <w:color w:val="000000"/>
          <w:shd w:val="clear" w:color="auto" w:fill="FFFFFF"/>
        </w:rPr>
        <w:t xml:space="preserve"> </w:t>
      </w:r>
      <w:proofErr w:type="spellStart"/>
      <w:r>
        <w:rPr>
          <w:color w:val="000000"/>
          <w:shd w:val="clear" w:color="auto" w:fill="FFFFFF"/>
        </w:rPr>
        <w:t>акцій</w:t>
      </w:r>
      <w:proofErr w:type="spellEnd"/>
      <w:r>
        <w:rPr>
          <w:color w:val="000000"/>
          <w:shd w:val="clear" w:color="auto" w:fill="FFFFFF"/>
        </w:rPr>
        <w:t xml:space="preserve">  </w:t>
      </w:r>
      <w:r>
        <w:rPr>
          <w:rFonts w:eastAsia="Arial Unicode MS"/>
        </w:rPr>
        <w:t>864 274</w:t>
      </w:r>
      <w:r>
        <w:rPr>
          <w:color w:val="000000"/>
          <w:shd w:val="clear" w:color="auto" w:fill="FFFFFF"/>
        </w:rPr>
        <w:t xml:space="preserve">, з них </w:t>
      </w:r>
      <w:proofErr w:type="spellStart"/>
      <w:r>
        <w:rPr>
          <w:color w:val="000000"/>
          <w:shd w:val="clear" w:color="auto" w:fill="FFFFFF"/>
        </w:rPr>
        <w:t>голосуючих</w:t>
      </w:r>
      <w:proofErr w:type="spellEnd"/>
      <w:r>
        <w:rPr>
          <w:color w:val="000000"/>
          <w:shd w:val="clear" w:color="auto" w:fill="FFFFFF"/>
        </w:rPr>
        <w:t xml:space="preserve"> </w:t>
      </w:r>
      <w:proofErr w:type="spellStart"/>
      <w:r>
        <w:rPr>
          <w:color w:val="000000"/>
          <w:shd w:val="clear" w:color="auto" w:fill="FFFFFF"/>
        </w:rPr>
        <w:t>акцій</w:t>
      </w:r>
      <w:proofErr w:type="spellEnd"/>
      <w:r>
        <w:rPr>
          <w:color w:val="000000"/>
          <w:shd w:val="clear" w:color="auto" w:fill="FFFFFF"/>
        </w:rPr>
        <w:t xml:space="preserve"> </w:t>
      </w:r>
      <w:r>
        <w:t>633 568</w:t>
      </w:r>
      <w:r>
        <w:rPr>
          <w:color w:val="000000"/>
          <w:shd w:val="clear" w:color="auto" w:fill="FFFFFF"/>
        </w:rPr>
        <w:t>.</w:t>
      </w:r>
    </w:p>
    <w:p w:rsidR="003C2534" w:rsidRPr="00B41032" w:rsidRDefault="003C2534">
      <w:pPr>
        <w:spacing w:after="200" w:line="276" w:lineRule="auto"/>
        <w:rPr>
          <w:sz w:val="16"/>
          <w:szCs w:val="16"/>
        </w:rPr>
      </w:pPr>
    </w:p>
    <w:tbl>
      <w:tblPr>
        <w:tblW w:w="10206" w:type="dxa"/>
        <w:tblInd w:w="108" w:type="dxa"/>
        <w:tblLook w:val="01E0" w:firstRow="1" w:lastRow="1" w:firstColumn="1" w:lastColumn="1" w:noHBand="0" w:noVBand="0"/>
      </w:tblPr>
      <w:tblGrid>
        <w:gridCol w:w="10206"/>
      </w:tblGrid>
      <w:tr w:rsidR="00860CB3" w:rsidRPr="00281656" w:rsidTr="00131B98">
        <w:tc>
          <w:tcPr>
            <w:tcW w:w="10206" w:type="dxa"/>
          </w:tcPr>
          <w:p w:rsidR="00860CB3" w:rsidRPr="00281656" w:rsidRDefault="00860CB3" w:rsidP="00131B98">
            <w:pPr>
              <w:tabs>
                <w:tab w:val="left" w:pos="5670"/>
              </w:tabs>
              <w:jc w:val="center"/>
              <w:rPr>
                <w:b/>
                <w:sz w:val="18"/>
                <w:szCs w:val="18"/>
                <w:lang w:val="uk-UA"/>
              </w:rPr>
            </w:pPr>
            <w:r w:rsidRPr="00281656">
              <w:rPr>
                <w:sz w:val="18"/>
                <w:szCs w:val="18"/>
                <w:highlight w:val="yellow"/>
                <w:lang w:val="uk-UA"/>
              </w:rPr>
              <w:br w:type="page"/>
            </w:r>
            <w:r w:rsidRPr="00281656">
              <w:rPr>
                <w:b/>
                <w:sz w:val="18"/>
                <w:szCs w:val="18"/>
                <w:lang w:val="uk-UA"/>
              </w:rPr>
              <w:t>ПРОЕКТ РІШЕНЬ ЩОДО КОЖНОГО З ПИТАНЬ, ВКЛЮЧЕНОГО ДО ПРОЕКТУ ПОРЯДКУ ДЕННОГО</w:t>
            </w:r>
          </w:p>
          <w:p w:rsidR="00860CB3" w:rsidRPr="00281656" w:rsidRDefault="00860CB3" w:rsidP="00131B98">
            <w:pPr>
              <w:tabs>
                <w:tab w:val="left" w:pos="5670"/>
              </w:tabs>
              <w:jc w:val="center"/>
              <w:rPr>
                <w:sz w:val="18"/>
                <w:szCs w:val="18"/>
                <w:lang w:val="uk-UA"/>
              </w:rPr>
            </w:pPr>
            <w:r w:rsidRPr="00281656">
              <w:rPr>
                <w:b/>
                <w:sz w:val="18"/>
                <w:szCs w:val="18"/>
                <w:lang w:val="uk-UA"/>
              </w:rPr>
              <w:t>(КРІМ КУМУЛЯТИВНОГО ГОЛОСУВАННЯ):</w:t>
            </w:r>
            <w:r w:rsidRPr="00281656">
              <w:rPr>
                <w:sz w:val="18"/>
                <w:szCs w:val="18"/>
                <w:lang w:val="uk-UA"/>
              </w:rPr>
              <w:t xml:space="preserve"> </w:t>
            </w:r>
          </w:p>
        </w:tc>
      </w:tr>
      <w:tr w:rsidR="00860CB3" w:rsidRPr="00281656" w:rsidTr="00131B98">
        <w:tc>
          <w:tcPr>
            <w:tcW w:w="10206" w:type="dxa"/>
          </w:tcPr>
          <w:p w:rsidR="00860CB3" w:rsidRPr="00281656" w:rsidRDefault="00860CB3" w:rsidP="0093193D">
            <w:pPr>
              <w:tabs>
                <w:tab w:val="left" w:pos="5670"/>
              </w:tabs>
              <w:jc w:val="both"/>
              <w:rPr>
                <w:sz w:val="18"/>
                <w:szCs w:val="18"/>
                <w:lang w:val="uk-UA"/>
              </w:rPr>
            </w:pPr>
            <w:r w:rsidRPr="00281656">
              <w:rPr>
                <w:b/>
                <w:sz w:val="18"/>
                <w:szCs w:val="18"/>
                <w:lang w:val="uk-UA"/>
              </w:rPr>
              <w:t>З питання 1</w:t>
            </w:r>
            <w:r w:rsidRPr="00281656">
              <w:rPr>
                <w:sz w:val="18"/>
                <w:szCs w:val="18"/>
                <w:lang w:val="uk-UA"/>
              </w:rPr>
              <w:t xml:space="preserve">: 1.Обрати лічильну комісію у складі трьох осіб: </w:t>
            </w:r>
            <w:r>
              <w:rPr>
                <w:sz w:val="18"/>
                <w:szCs w:val="18"/>
                <w:lang w:val="uk-UA"/>
              </w:rPr>
              <w:t xml:space="preserve">голова </w:t>
            </w:r>
            <w:r w:rsidR="0093193D">
              <w:rPr>
                <w:sz w:val="18"/>
                <w:szCs w:val="18"/>
                <w:lang w:val="uk-UA"/>
              </w:rPr>
              <w:t>–</w:t>
            </w:r>
            <w:r w:rsidRPr="00281656">
              <w:rPr>
                <w:sz w:val="18"/>
                <w:szCs w:val="18"/>
                <w:lang w:val="uk-UA"/>
              </w:rPr>
              <w:t xml:space="preserve"> </w:t>
            </w:r>
            <w:proofErr w:type="spellStart"/>
            <w:r w:rsidR="0093193D">
              <w:rPr>
                <w:sz w:val="18"/>
                <w:szCs w:val="18"/>
                <w:lang w:val="uk-UA"/>
              </w:rPr>
              <w:t>Володіна</w:t>
            </w:r>
            <w:proofErr w:type="spellEnd"/>
            <w:r w:rsidR="0093193D">
              <w:rPr>
                <w:sz w:val="18"/>
                <w:szCs w:val="18"/>
                <w:lang w:val="uk-UA"/>
              </w:rPr>
              <w:t xml:space="preserve"> </w:t>
            </w:r>
            <w:proofErr w:type="spellStart"/>
            <w:r w:rsidR="0093193D" w:rsidRPr="00217FF4">
              <w:rPr>
                <w:sz w:val="18"/>
                <w:szCs w:val="18"/>
              </w:rPr>
              <w:t>Ірина</w:t>
            </w:r>
            <w:proofErr w:type="spellEnd"/>
            <w:r w:rsidR="0093193D" w:rsidRPr="00217FF4">
              <w:rPr>
                <w:sz w:val="18"/>
                <w:szCs w:val="18"/>
              </w:rPr>
              <w:t xml:space="preserve"> </w:t>
            </w:r>
            <w:proofErr w:type="spellStart"/>
            <w:r w:rsidR="0093193D" w:rsidRPr="00217FF4">
              <w:rPr>
                <w:sz w:val="18"/>
                <w:szCs w:val="18"/>
              </w:rPr>
              <w:t>Володимирівна</w:t>
            </w:r>
            <w:proofErr w:type="spellEnd"/>
            <w:r w:rsidR="0093193D" w:rsidRPr="00217FF4">
              <w:rPr>
                <w:sz w:val="18"/>
                <w:szCs w:val="18"/>
                <w:lang w:val="uk-UA"/>
              </w:rPr>
              <w:t xml:space="preserve">; член – </w:t>
            </w:r>
            <w:proofErr w:type="spellStart"/>
            <w:r w:rsidR="0093193D" w:rsidRPr="00217FF4">
              <w:rPr>
                <w:sz w:val="18"/>
                <w:szCs w:val="18"/>
              </w:rPr>
              <w:t>Сергеєва</w:t>
            </w:r>
            <w:proofErr w:type="spellEnd"/>
            <w:r w:rsidR="0093193D" w:rsidRPr="00217FF4">
              <w:rPr>
                <w:sz w:val="18"/>
                <w:szCs w:val="18"/>
              </w:rPr>
              <w:t xml:space="preserve"> Мирослава </w:t>
            </w:r>
            <w:proofErr w:type="spellStart"/>
            <w:r w:rsidR="0093193D" w:rsidRPr="00217FF4">
              <w:rPr>
                <w:sz w:val="18"/>
                <w:szCs w:val="18"/>
              </w:rPr>
              <w:t>Михайлівна</w:t>
            </w:r>
            <w:proofErr w:type="spellEnd"/>
            <w:r w:rsidR="0093193D" w:rsidRPr="00217FF4">
              <w:rPr>
                <w:sz w:val="18"/>
                <w:szCs w:val="18"/>
              </w:rPr>
              <w:t>.</w:t>
            </w:r>
          </w:p>
        </w:tc>
      </w:tr>
      <w:tr w:rsidR="00860CB3" w:rsidRPr="00281656" w:rsidTr="00131B98">
        <w:tc>
          <w:tcPr>
            <w:tcW w:w="10206" w:type="dxa"/>
          </w:tcPr>
          <w:p w:rsidR="00860CB3" w:rsidRPr="00281656" w:rsidRDefault="00860CB3" w:rsidP="00131B98">
            <w:pPr>
              <w:tabs>
                <w:tab w:val="left" w:pos="5670"/>
              </w:tabs>
              <w:jc w:val="both"/>
              <w:rPr>
                <w:sz w:val="18"/>
                <w:szCs w:val="18"/>
                <w:lang w:val="uk-UA"/>
              </w:rPr>
            </w:pPr>
            <w:r w:rsidRPr="00281656">
              <w:rPr>
                <w:b/>
                <w:sz w:val="18"/>
                <w:szCs w:val="18"/>
                <w:lang w:val="uk-UA"/>
              </w:rPr>
              <w:t xml:space="preserve">З питання 2: </w:t>
            </w:r>
            <w:r w:rsidRPr="00281656">
              <w:rPr>
                <w:sz w:val="18"/>
                <w:szCs w:val="18"/>
                <w:lang w:val="uk-UA"/>
              </w:rPr>
              <w:t xml:space="preserve">2.1.Обрати головою зборів – </w:t>
            </w:r>
            <w:r w:rsidR="0093193D">
              <w:rPr>
                <w:sz w:val="18"/>
                <w:szCs w:val="18"/>
                <w:lang w:val="uk-UA"/>
              </w:rPr>
              <w:t>Чумаченко В.В.</w:t>
            </w:r>
            <w:r w:rsidRPr="00281656">
              <w:rPr>
                <w:sz w:val="18"/>
                <w:szCs w:val="18"/>
                <w:lang w:val="uk-UA"/>
              </w:rPr>
              <w:t>.</w:t>
            </w:r>
          </w:p>
          <w:p w:rsidR="00860CB3" w:rsidRPr="00281656" w:rsidRDefault="00860CB3" w:rsidP="0093193D">
            <w:pPr>
              <w:tabs>
                <w:tab w:val="left" w:pos="5670"/>
              </w:tabs>
              <w:jc w:val="both"/>
              <w:rPr>
                <w:sz w:val="18"/>
                <w:szCs w:val="18"/>
                <w:highlight w:val="yellow"/>
                <w:lang w:val="uk-UA"/>
              </w:rPr>
            </w:pPr>
            <w:r w:rsidRPr="00281656">
              <w:rPr>
                <w:sz w:val="18"/>
                <w:szCs w:val="18"/>
                <w:lang w:val="uk-UA"/>
              </w:rPr>
              <w:t xml:space="preserve">2.2. Обрати секретарем зборів – </w:t>
            </w:r>
            <w:r w:rsidR="0093193D">
              <w:rPr>
                <w:sz w:val="18"/>
                <w:szCs w:val="18"/>
                <w:lang w:val="uk-UA"/>
              </w:rPr>
              <w:t>Чумаченко А.В.</w:t>
            </w:r>
          </w:p>
        </w:tc>
      </w:tr>
      <w:tr w:rsidR="00860CB3" w:rsidRPr="00281656" w:rsidTr="00131B98">
        <w:tc>
          <w:tcPr>
            <w:tcW w:w="10206" w:type="dxa"/>
          </w:tcPr>
          <w:p w:rsidR="00860CB3" w:rsidRPr="00281656" w:rsidRDefault="00860CB3" w:rsidP="00131B98">
            <w:pPr>
              <w:tabs>
                <w:tab w:val="left" w:pos="5670"/>
              </w:tabs>
              <w:jc w:val="both"/>
              <w:rPr>
                <w:sz w:val="18"/>
                <w:szCs w:val="18"/>
                <w:lang w:val="uk-UA"/>
              </w:rPr>
            </w:pPr>
            <w:r w:rsidRPr="00281656">
              <w:rPr>
                <w:b/>
                <w:sz w:val="18"/>
                <w:szCs w:val="18"/>
                <w:lang w:val="uk-UA"/>
              </w:rPr>
              <w:t>З питання 3:</w:t>
            </w:r>
            <w:r w:rsidRPr="00281656">
              <w:rPr>
                <w:sz w:val="18"/>
                <w:szCs w:val="18"/>
                <w:lang w:val="uk-UA"/>
              </w:rPr>
              <w:t xml:space="preserve"> 3.Затвердити наступний порядок проведення (регламент) загальних зборів Товариства (далі – збори): </w:t>
            </w:r>
          </w:p>
          <w:p w:rsidR="00860CB3" w:rsidRPr="00281656" w:rsidRDefault="00860CB3" w:rsidP="00131B98">
            <w:pPr>
              <w:tabs>
                <w:tab w:val="left" w:pos="5670"/>
              </w:tabs>
              <w:jc w:val="both"/>
              <w:rPr>
                <w:sz w:val="18"/>
                <w:szCs w:val="18"/>
                <w:lang w:val="uk-UA"/>
              </w:rPr>
            </w:pPr>
            <w:r w:rsidRPr="00281656">
              <w:rPr>
                <w:sz w:val="18"/>
                <w:szCs w:val="18"/>
                <w:lang w:val="uk-UA"/>
              </w:rPr>
              <w:t xml:space="preserve">Звіт Директора Товариства – до 15 хв. </w:t>
            </w:r>
          </w:p>
          <w:p w:rsidR="00860CB3" w:rsidRPr="00281656" w:rsidRDefault="00860CB3" w:rsidP="00131B98">
            <w:pPr>
              <w:tabs>
                <w:tab w:val="left" w:pos="5670"/>
              </w:tabs>
              <w:jc w:val="both"/>
              <w:rPr>
                <w:sz w:val="18"/>
                <w:szCs w:val="18"/>
                <w:lang w:val="uk-UA"/>
              </w:rPr>
            </w:pPr>
            <w:r w:rsidRPr="00281656">
              <w:rPr>
                <w:sz w:val="18"/>
                <w:szCs w:val="18"/>
                <w:lang w:val="uk-UA"/>
              </w:rPr>
              <w:t xml:space="preserve">Звіт Наглядової ради, звіт Ревізійної комісії та інші доповіді по питанням порядку денного – до 10 хв. </w:t>
            </w:r>
          </w:p>
          <w:p w:rsidR="00860CB3" w:rsidRPr="00281656" w:rsidRDefault="00860CB3" w:rsidP="00131B98">
            <w:pPr>
              <w:tabs>
                <w:tab w:val="left" w:pos="5670"/>
              </w:tabs>
              <w:jc w:val="both"/>
              <w:rPr>
                <w:sz w:val="18"/>
                <w:szCs w:val="18"/>
                <w:lang w:val="uk-UA"/>
              </w:rPr>
            </w:pPr>
            <w:r w:rsidRPr="00281656">
              <w:rPr>
                <w:sz w:val="18"/>
                <w:szCs w:val="18"/>
                <w:lang w:val="uk-UA"/>
              </w:rPr>
              <w:t xml:space="preserve">Виступи з питань порядку денного – до 3 хв. </w:t>
            </w:r>
          </w:p>
          <w:p w:rsidR="00860CB3" w:rsidRPr="00281656" w:rsidRDefault="00860CB3" w:rsidP="00131B98">
            <w:pPr>
              <w:tabs>
                <w:tab w:val="left" w:pos="5670"/>
              </w:tabs>
              <w:jc w:val="both"/>
              <w:rPr>
                <w:sz w:val="18"/>
                <w:szCs w:val="18"/>
                <w:lang w:val="uk-UA"/>
              </w:rPr>
            </w:pPr>
            <w:r w:rsidRPr="00281656">
              <w:rPr>
                <w:sz w:val="18"/>
                <w:szCs w:val="18"/>
                <w:lang w:val="uk-UA"/>
              </w:rPr>
              <w:t xml:space="preserve">Повторні виступи – до 2 хв. Відповіді на запитання – до 3 хв. </w:t>
            </w:r>
          </w:p>
          <w:p w:rsidR="00860CB3" w:rsidRPr="00281656" w:rsidRDefault="00860CB3" w:rsidP="00131B98">
            <w:pPr>
              <w:tabs>
                <w:tab w:val="left" w:pos="5670"/>
              </w:tabs>
              <w:jc w:val="both"/>
              <w:rPr>
                <w:sz w:val="18"/>
                <w:szCs w:val="18"/>
                <w:lang w:val="uk-UA"/>
              </w:rPr>
            </w:pPr>
            <w:r w:rsidRPr="00281656">
              <w:rPr>
                <w:sz w:val="18"/>
                <w:szCs w:val="18"/>
                <w:lang w:val="uk-UA"/>
              </w:rPr>
              <w:t xml:space="preserve">Зауваження по процедурі ведення зборів – до 2 хв. </w:t>
            </w:r>
          </w:p>
          <w:p w:rsidR="00860CB3" w:rsidRPr="00281656" w:rsidRDefault="00860CB3" w:rsidP="00131B98">
            <w:pPr>
              <w:tabs>
                <w:tab w:val="left" w:pos="5670"/>
              </w:tabs>
              <w:jc w:val="both"/>
              <w:rPr>
                <w:sz w:val="18"/>
                <w:szCs w:val="18"/>
                <w:lang w:val="uk-UA"/>
              </w:rPr>
            </w:pPr>
            <w:r w:rsidRPr="00281656">
              <w:rPr>
                <w:sz w:val="18"/>
                <w:szCs w:val="18"/>
                <w:lang w:val="uk-UA"/>
              </w:rPr>
              <w:t xml:space="preserve">Запитання доповідачам подавати Голові зборів в письмовому вигляді з зазначенням реквізитів акціонера (ПІБ або найменування юридичної особи). Запитання, подані без зазначення реквізитів, не розглядатимуться. </w:t>
            </w:r>
          </w:p>
          <w:p w:rsidR="00860CB3" w:rsidRPr="00281656" w:rsidRDefault="00860CB3" w:rsidP="00131B98">
            <w:pPr>
              <w:tabs>
                <w:tab w:val="left" w:pos="5670"/>
              </w:tabs>
              <w:jc w:val="both"/>
              <w:rPr>
                <w:sz w:val="18"/>
                <w:szCs w:val="18"/>
                <w:lang w:val="uk-UA"/>
              </w:rPr>
            </w:pPr>
            <w:r w:rsidRPr="00281656">
              <w:rPr>
                <w:sz w:val="18"/>
                <w:szCs w:val="18"/>
                <w:lang w:val="uk-UA"/>
              </w:rPr>
              <w:t xml:space="preserve">Голова зборів ставить питання на голосування. </w:t>
            </w:r>
          </w:p>
          <w:p w:rsidR="00507448" w:rsidRPr="00507448" w:rsidRDefault="00507448" w:rsidP="00507448">
            <w:pPr>
              <w:jc w:val="both"/>
              <w:rPr>
                <w:sz w:val="18"/>
                <w:szCs w:val="18"/>
                <w:lang w:val="uk-UA"/>
              </w:rPr>
            </w:pPr>
            <w:r w:rsidRPr="00507448">
              <w:rPr>
                <w:sz w:val="18"/>
                <w:szCs w:val="18"/>
                <w:lang w:val="uk-UA"/>
              </w:rPr>
              <w:t xml:space="preserve">Голосування на зборах з питань порядку денного проводиться бюлетенями. Бюлетень для голосування (крім кумулятивного голосування) містить варіанти голосування за кожний проект рішення (написи "за", "проти", "утримався"). Після розгляду питання та винесення Головою зборів цього питання на голосування, акціонер відмічає у бюлетені свій варіант голосування. </w:t>
            </w:r>
          </w:p>
          <w:p w:rsidR="00507448" w:rsidRPr="00507448" w:rsidRDefault="00507448" w:rsidP="00507448">
            <w:pPr>
              <w:jc w:val="both"/>
              <w:rPr>
                <w:sz w:val="18"/>
                <w:szCs w:val="18"/>
                <w:lang w:val="uk-UA"/>
              </w:rPr>
            </w:pPr>
            <w:r w:rsidRPr="00507448">
              <w:rPr>
                <w:sz w:val="18"/>
                <w:szCs w:val="18"/>
                <w:lang w:val="uk-UA"/>
              </w:rPr>
              <w:t xml:space="preserve">Голосування на зборах проводиться за принципом: одна голосуюча акція надає акціонеру один голос для вирішення кожного з питань, винесених на голосування на зборах, крім проведення кумулятивного голосування. Під час проведення кумулятивного голосування загальна кількість голосів акціонера помножується на кількість членів органу Товариства, що обираються. Акціонер має право віддати всі підраховані таким чином голоси за одного кандидата або розподілити їх між кількома кандидатами. При кумулятивному голосуванні за кожного з кандидатів можна віддати тільки цілу кількість голосів. </w:t>
            </w:r>
          </w:p>
          <w:p w:rsidR="00507448" w:rsidRPr="00507448" w:rsidRDefault="00507448" w:rsidP="00507448">
            <w:pPr>
              <w:jc w:val="both"/>
              <w:rPr>
                <w:sz w:val="18"/>
                <w:szCs w:val="18"/>
                <w:lang w:val="uk-UA"/>
              </w:rPr>
            </w:pPr>
            <w:r w:rsidRPr="00507448">
              <w:rPr>
                <w:sz w:val="18"/>
                <w:szCs w:val="18"/>
                <w:lang w:val="uk-UA"/>
              </w:rPr>
              <w:t>Обрання персонального складу Наглядової ради та Ревізійної комісії здійснюється із застосуванням кумулятивного голосування, з використання бюлетенів і обраними вважаються ті кандидати, які набрали найбільшу кількість голосів акціонерів порівняно з іншими кандидатами.</w:t>
            </w:r>
          </w:p>
          <w:p w:rsidR="00507448" w:rsidRPr="00507448" w:rsidRDefault="00507448" w:rsidP="00507448">
            <w:pPr>
              <w:jc w:val="both"/>
              <w:rPr>
                <w:sz w:val="18"/>
                <w:szCs w:val="18"/>
                <w:lang w:val="uk-UA"/>
              </w:rPr>
            </w:pPr>
            <w:r w:rsidRPr="00507448">
              <w:rPr>
                <w:sz w:val="18"/>
                <w:szCs w:val="18"/>
                <w:lang w:val="uk-UA"/>
              </w:rPr>
              <w:t xml:space="preserve">Після закінчення голосування з питання порядку денного акціонер зобов’язаний здати лічильній комісії свій бюлетень для голосування. Лічильна комісія збирає бюлетені, підраховує голоси та оголошує результати голосування. </w:t>
            </w:r>
          </w:p>
          <w:p w:rsidR="00507448" w:rsidRPr="00507448" w:rsidRDefault="00507448" w:rsidP="00507448">
            <w:pPr>
              <w:jc w:val="both"/>
              <w:rPr>
                <w:sz w:val="18"/>
                <w:szCs w:val="18"/>
                <w:lang w:val="uk-UA"/>
              </w:rPr>
            </w:pPr>
            <w:r w:rsidRPr="00507448">
              <w:rPr>
                <w:sz w:val="18"/>
                <w:szCs w:val="18"/>
                <w:lang w:val="uk-UA"/>
              </w:rPr>
              <w:t xml:space="preserve">Бюлетень для голосування визнається недійсним у разі, якщо: він відрізняється від офіційно виготовленого Товариством зразка; на ньому відсутній підпис акціонера (представника акціонера); він складається з кількох аркушів, які не пронумеровані; акціонер (представник акціонера) не позначив у бюлетені жодного або позначив більше одного варіанта голосування щодо одного проекту рішення. </w:t>
            </w:r>
          </w:p>
          <w:p w:rsidR="00507448" w:rsidRPr="00507448" w:rsidRDefault="00507448" w:rsidP="00507448">
            <w:pPr>
              <w:jc w:val="both"/>
              <w:rPr>
                <w:sz w:val="18"/>
                <w:szCs w:val="18"/>
                <w:lang w:val="uk-UA"/>
              </w:rPr>
            </w:pPr>
            <w:r w:rsidRPr="00507448">
              <w:rPr>
                <w:sz w:val="18"/>
                <w:szCs w:val="18"/>
                <w:lang w:val="uk-UA"/>
              </w:rPr>
              <w:t xml:space="preserve">Бюлетень для кумулятивного голосування також визнається недійсним у разі, якщо акціонер (представник акціонера) зазначив у бюлетені більшу кількість голосів, ніж йому належить за таким голосуванням. </w:t>
            </w:r>
          </w:p>
          <w:p w:rsidR="00507448" w:rsidRPr="00507448" w:rsidRDefault="00507448" w:rsidP="00507448">
            <w:pPr>
              <w:jc w:val="both"/>
              <w:rPr>
                <w:sz w:val="18"/>
                <w:szCs w:val="18"/>
                <w:lang w:val="uk-UA"/>
              </w:rPr>
            </w:pPr>
            <w:r w:rsidRPr="00507448">
              <w:rPr>
                <w:sz w:val="18"/>
                <w:szCs w:val="18"/>
                <w:lang w:val="uk-UA"/>
              </w:rPr>
              <w:t>Бюлетені для голосування, визнані недійсними не враховуються під час підрахунку голосів.</w:t>
            </w:r>
          </w:p>
          <w:p w:rsidR="00860CB3" w:rsidRPr="00281656" w:rsidRDefault="00507448" w:rsidP="00507448">
            <w:pPr>
              <w:jc w:val="both"/>
              <w:rPr>
                <w:bCs/>
                <w:sz w:val="18"/>
                <w:szCs w:val="18"/>
                <w:lang w:val="uk-UA"/>
              </w:rPr>
            </w:pPr>
            <w:r w:rsidRPr="00507448">
              <w:rPr>
                <w:sz w:val="18"/>
                <w:szCs w:val="18"/>
                <w:lang w:val="uk-UA"/>
              </w:rPr>
              <w:t>Бюлетень для голосування засвідчується печаткою акціонерного товариства</w:t>
            </w:r>
            <w:r w:rsidRPr="00507448">
              <w:rPr>
                <w:bCs/>
                <w:sz w:val="18"/>
                <w:szCs w:val="18"/>
                <w:lang w:val="uk-UA"/>
              </w:rPr>
              <w:t>.</w:t>
            </w:r>
          </w:p>
        </w:tc>
      </w:tr>
      <w:tr w:rsidR="00860CB3" w:rsidRPr="00281656" w:rsidTr="00131B98">
        <w:tc>
          <w:tcPr>
            <w:tcW w:w="10206" w:type="dxa"/>
          </w:tcPr>
          <w:p w:rsidR="00860CB3" w:rsidRPr="00281656" w:rsidRDefault="00860CB3" w:rsidP="00131B98">
            <w:pPr>
              <w:tabs>
                <w:tab w:val="left" w:pos="5670"/>
              </w:tabs>
              <w:jc w:val="both"/>
              <w:rPr>
                <w:sz w:val="18"/>
                <w:szCs w:val="18"/>
                <w:lang w:val="uk-UA"/>
              </w:rPr>
            </w:pPr>
            <w:r w:rsidRPr="00281656">
              <w:rPr>
                <w:b/>
                <w:sz w:val="18"/>
                <w:szCs w:val="18"/>
                <w:lang w:val="uk-UA"/>
              </w:rPr>
              <w:t xml:space="preserve">З питання 4: </w:t>
            </w:r>
            <w:r w:rsidRPr="00281656">
              <w:rPr>
                <w:sz w:val="18"/>
                <w:szCs w:val="18"/>
                <w:lang w:val="uk-UA"/>
              </w:rPr>
              <w:t>4. Звіт Директора про фінансово-господарську діяльність Товариства за 2017р. взяти до відома та визнати його діяльність задовільною.</w:t>
            </w:r>
          </w:p>
        </w:tc>
      </w:tr>
      <w:tr w:rsidR="00860CB3" w:rsidRPr="00281656" w:rsidTr="00131B98">
        <w:tc>
          <w:tcPr>
            <w:tcW w:w="10206" w:type="dxa"/>
          </w:tcPr>
          <w:p w:rsidR="00860CB3" w:rsidRPr="00281656" w:rsidRDefault="00860CB3" w:rsidP="00507448">
            <w:pPr>
              <w:tabs>
                <w:tab w:val="left" w:pos="5670"/>
              </w:tabs>
              <w:jc w:val="both"/>
              <w:rPr>
                <w:sz w:val="18"/>
                <w:szCs w:val="18"/>
                <w:lang w:val="uk-UA"/>
              </w:rPr>
            </w:pPr>
            <w:r w:rsidRPr="00281656">
              <w:rPr>
                <w:b/>
                <w:sz w:val="18"/>
                <w:szCs w:val="18"/>
                <w:lang w:val="uk-UA"/>
              </w:rPr>
              <w:t xml:space="preserve">З питання 5: </w:t>
            </w:r>
            <w:r w:rsidRPr="00281656">
              <w:rPr>
                <w:sz w:val="18"/>
                <w:szCs w:val="18"/>
                <w:lang w:val="uk-UA"/>
              </w:rPr>
              <w:t>5. Звіт Наглядової ради Товариства за 2017р. взяти до відома та затвердити запропоновані заходи.</w:t>
            </w:r>
          </w:p>
        </w:tc>
      </w:tr>
      <w:tr w:rsidR="00507448" w:rsidRPr="00281656" w:rsidTr="00131B98">
        <w:tc>
          <w:tcPr>
            <w:tcW w:w="10206" w:type="dxa"/>
          </w:tcPr>
          <w:p w:rsidR="00507448" w:rsidRPr="00281656" w:rsidRDefault="00507448" w:rsidP="00131B98">
            <w:pPr>
              <w:tabs>
                <w:tab w:val="left" w:pos="5670"/>
              </w:tabs>
              <w:jc w:val="both"/>
              <w:rPr>
                <w:b/>
                <w:sz w:val="18"/>
                <w:szCs w:val="18"/>
                <w:lang w:val="uk-UA"/>
              </w:rPr>
            </w:pPr>
            <w:r w:rsidRPr="00281656">
              <w:rPr>
                <w:b/>
                <w:sz w:val="18"/>
                <w:szCs w:val="18"/>
                <w:lang w:val="uk-UA"/>
              </w:rPr>
              <w:t xml:space="preserve">З питання 6: </w:t>
            </w:r>
            <w:r w:rsidRPr="00281656">
              <w:rPr>
                <w:sz w:val="18"/>
                <w:szCs w:val="18"/>
                <w:lang w:val="uk-UA"/>
              </w:rPr>
              <w:t>6. Визнати діяльність Наглядової ради Товариства за 2017р.  задовільною.</w:t>
            </w:r>
          </w:p>
        </w:tc>
      </w:tr>
      <w:tr w:rsidR="00860CB3" w:rsidRPr="00281656" w:rsidTr="00131B98">
        <w:tc>
          <w:tcPr>
            <w:tcW w:w="10206" w:type="dxa"/>
          </w:tcPr>
          <w:p w:rsidR="00860CB3" w:rsidRPr="00281656" w:rsidRDefault="00860CB3" w:rsidP="003C2534">
            <w:pPr>
              <w:tabs>
                <w:tab w:val="left" w:pos="5670"/>
              </w:tabs>
              <w:jc w:val="both"/>
              <w:rPr>
                <w:sz w:val="18"/>
                <w:szCs w:val="18"/>
                <w:lang w:val="uk-UA"/>
              </w:rPr>
            </w:pPr>
            <w:r w:rsidRPr="00281656">
              <w:rPr>
                <w:b/>
                <w:sz w:val="18"/>
                <w:szCs w:val="18"/>
                <w:lang w:val="uk-UA"/>
              </w:rPr>
              <w:t>З питання 7: 7</w:t>
            </w:r>
            <w:r w:rsidRPr="00281656">
              <w:rPr>
                <w:sz w:val="18"/>
                <w:szCs w:val="18"/>
                <w:lang w:val="uk-UA"/>
              </w:rPr>
              <w:t>. Звіт та висновки Ревіз</w:t>
            </w:r>
            <w:r w:rsidR="003C2534">
              <w:rPr>
                <w:sz w:val="18"/>
                <w:szCs w:val="18"/>
                <w:lang w:val="uk-UA"/>
              </w:rPr>
              <w:t>ора</w:t>
            </w:r>
            <w:r w:rsidRPr="00281656">
              <w:rPr>
                <w:sz w:val="18"/>
                <w:szCs w:val="18"/>
                <w:lang w:val="uk-UA"/>
              </w:rPr>
              <w:t xml:space="preserve"> Товариства  за 2017р</w:t>
            </w:r>
            <w:r w:rsidR="003C2534">
              <w:rPr>
                <w:sz w:val="18"/>
                <w:szCs w:val="18"/>
                <w:lang w:val="uk-UA"/>
              </w:rPr>
              <w:t>. затвердити та визнати йог</w:t>
            </w:r>
            <w:r w:rsidRPr="00281656">
              <w:rPr>
                <w:sz w:val="18"/>
                <w:szCs w:val="18"/>
                <w:lang w:val="uk-UA"/>
              </w:rPr>
              <w:t xml:space="preserve"> діяльність задовільною.</w:t>
            </w:r>
          </w:p>
        </w:tc>
      </w:tr>
      <w:tr w:rsidR="00860CB3" w:rsidRPr="00281656" w:rsidTr="00131B98">
        <w:tc>
          <w:tcPr>
            <w:tcW w:w="10206" w:type="dxa"/>
          </w:tcPr>
          <w:p w:rsidR="00860CB3" w:rsidRPr="00281656" w:rsidRDefault="00860CB3" w:rsidP="00131B98">
            <w:pPr>
              <w:tabs>
                <w:tab w:val="left" w:pos="5670"/>
              </w:tabs>
              <w:jc w:val="both"/>
              <w:rPr>
                <w:sz w:val="18"/>
                <w:szCs w:val="18"/>
                <w:lang w:val="uk-UA"/>
              </w:rPr>
            </w:pPr>
            <w:r w:rsidRPr="00281656">
              <w:rPr>
                <w:b/>
                <w:sz w:val="18"/>
                <w:szCs w:val="18"/>
                <w:lang w:val="uk-UA"/>
              </w:rPr>
              <w:t xml:space="preserve">З питання 8: </w:t>
            </w:r>
            <w:r>
              <w:rPr>
                <w:sz w:val="18"/>
                <w:szCs w:val="18"/>
                <w:lang w:val="uk-UA"/>
              </w:rPr>
              <w:t>8</w:t>
            </w:r>
            <w:r w:rsidRPr="00281656">
              <w:rPr>
                <w:sz w:val="18"/>
                <w:szCs w:val="18"/>
                <w:lang w:val="uk-UA"/>
              </w:rPr>
              <w:t>. Річний звіт Товариства за 2017р. затвердити.</w:t>
            </w:r>
          </w:p>
        </w:tc>
      </w:tr>
      <w:tr w:rsidR="00860CB3" w:rsidRPr="00281656" w:rsidTr="00131B98">
        <w:tc>
          <w:tcPr>
            <w:tcW w:w="10206" w:type="dxa"/>
          </w:tcPr>
          <w:p w:rsidR="00860CB3" w:rsidRPr="00281656" w:rsidRDefault="00860CB3" w:rsidP="00131B98">
            <w:pPr>
              <w:tabs>
                <w:tab w:val="left" w:pos="5670"/>
              </w:tabs>
              <w:jc w:val="both"/>
              <w:rPr>
                <w:sz w:val="18"/>
                <w:szCs w:val="18"/>
                <w:lang w:val="uk-UA"/>
              </w:rPr>
            </w:pPr>
            <w:r w:rsidRPr="00281656">
              <w:rPr>
                <w:b/>
                <w:sz w:val="18"/>
                <w:szCs w:val="18"/>
                <w:lang w:val="uk-UA"/>
              </w:rPr>
              <w:t xml:space="preserve">З питання 9: </w:t>
            </w:r>
            <w:r w:rsidRPr="00281656">
              <w:rPr>
                <w:sz w:val="18"/>
                <w:szCs w:val="18"/>
                <w:lang w:val="uk-UA"/>
              </w:rPr>
              <w:t>9.1. Затвердити результати фінансової діяльності товариства за 2017 рік –</w:t>
            </w:r>
            <w:r w:rsidR="003C2534">
              <w:rPr>
                <w:sz w:val="18"/>
                <w:szCs w:val="18"/>
                <w:lang w:val="uk-UA"/>
              </w:rPr>
              <w:t xml:space="preserve"> </w:t>
            </w:r>
            <w:r w:rsidR="00507448">
              <w:rPr>
                <w:sz w:val="18"/>
                <w:szCs w:val="18"/>
                <w:lang w:val="uk-UA"/>
              </w:rPr>
              <w:t>прибуток</w:t>
            </w:r>
            <w:r w:rsidRPr="00281656">
              <w:rPr>
                <w:sz w:val="18"/>
                <w:szCs w:val="18"/>
                <w:lang w:val="uk-UA"/>
              </w:rPr>
              <w:t xml:space="preserve"> в розмірі </w:t>
            </w:r>
            <w:r w:rsidR="00507448" w:rsidRPr="004F6022">
              <w:rPr>
                <w:sz w:val="18"/>
                <w:szCs w:val="18"/>
                <w:highlight w:val="yellow"/>
                <w:lang w:val="uk-UA"/>
              </w:rPr>
              <w:t>__</w:t>
            </w:r>
            <w:r w:rsidRPr="00354CF9">
              <w:rPr>
                <w:sz w:val="18"/>
                <w:szCs w:val="18"/>
              </w:rPr>
              <w:t xml:space="preserve"> </w:t>
            </w:r>
            <w:proofErr w:type="spellStart"/>
            <w:r w:rsidRPr="00281656">
              <w:rPr>
                <w:sz w:val="18"/>
                <w:szCs w:val="18"/>
                <w:lang w:val="uk-UA"/>
              </w:rPr>
              <w:t>тис.грн</w:t>
            </w:r>
            <w:proofErr w:type="spellEnd"/>
            <w:r w:rsidRPr="00281656">
              <w:rPr>
                <w:sz w:val="18"/>
                <w:szCs w:val="18"/>
                <w:lang w:val="uk-UA"/>
              </w:rPr>
              <w:t>.</w:t>
            </w:r>
          </w:p>
          <w:p w:rsidR="00860CB3" w:rsidRPr="00281656" w:rsidRDefault="00860CB3" w:rsidP="00507448">
            <w:pPr>
              <w:jc w:val="both"/>
              <w:rPr>
                <w:sz w:val="18"/>
                <w:szCs w:val="18"/>
                <w:lang w:val="uk-UA"/>
              </w:rPr>
            </w:pPr>
            <w:r w:rsidRPr="00281656">
              <w:rPr>
                <w:sz w:val="18"/>
                <w:szCs w:val="18"/>
                <w:lang w:val="uk-UA"/>
              </w:rPr>
              <w:t xml:space="preserve">9.2. Затвердити покриття </w:t>
            </w:r>
            <w:r w:rsidR="00507448">
              <w:rPr>
                <w:sz w:val="18"/>
                <w:szCs w:val="18"/>
                <w:lang w:val="uk-UA"/>
              </w:rPr>
              <w:t xml:space="preserve">прибутком </w:t>
            </w:r>
            <w:r w:rsidRPr="00281656">
              <w:rPr>
                <w:sz w:val="18"/>
                <w:szCs w:val="18"/>
                <w:lang w:val="uk-UA"/>
              </w:rPr>
              <w:t xml:space="preserve">збитків </w:t>
            </w:r>
            <w:r w:rsidR="00507448">
              <w:rPr>
                <w:sz w:val="18"/>
                <w:szCs w:val="18"/>
                <w:lang w:val="uk-UA"/>
              </w:rPr>
              <w:t>минулих</w:t>
            </w:r>
            <w:r w:rsidRPr="00281656">
              <w:rPr>
                <w:sz w:val="18"/>
                <w:szCs w:val="18"/>
                <w:lang w:val="uk-UA"/>
              </w:rPr>
              <w:t xml:space="preserve"> періодів.</w:t>
            </w:r>
            <w:r w:rsidR="00507448" w:rsidRPr="00BA7FBE">
              <w:rPr>
                <w:sz w:val="16"/>
                <w:szCs w:val="16"/>
                <w:lang w:val="uk-UA"/>
              </w:rPr>
              <w:t xml:space="preserve"> </w:t>
            </w:r>
          </w:p>
        </w:tc>
      </w:tr>
      <w:tr w:rsidR="00860CB3" w:rsidRPr="00B41032" w:rsidTr="00131B98">
        <w:tc>
          <w:tcPr>
            <w:tcW w:w="10206" w:type="dxa"/>
          </w:tcPr>
          <w:p w:rsidR="00860CB3" w:rsidRPr="00281656" w:rsidRDefault="00860CB3" w:rsidP="00507448">
            <w:pPr>
              <w:jc w:val="both"/>
              <w:rPr>
                <w:b/>
                <w:sz w:val="18"/>
                <w:szCs w:val="18"/>
                <w:lang w:val="uk-UA"/>
              </w:rPr>
            </w:pPr>
            <w:r w:rsidRPr="00281656">
              <w:rPr>
                <w:b/>
                <w:sz w:val="18"/>
                <w:szCs w:val="18"/>
                <w:lang w:val="uk-UA"/>
              </w:rPr>
              <w:t xml:space="preserve">З питання 10: </w:t>
            </w:r>
            <w:r w:rsidRPr="00281656">
              <w:rPr>
                <w:sz w:val="18"/>
                <w:szCs w:val="18"/>
                <w:lang w:val="uk-UA"/>
              </w:rPr>
              <w:t xml:space="preserve">10. </w:t>
            </w:r>
            <w:r w:rsidR="00507448" w:rsidRPr="00507448">
              <w:rPr>
                <w:sz w:val="18"/>
                <w:szCs w:val="18"/>
                <w:lang w:val="uk-UA"/>
              </w:rPr>
              <w:t>Попередньо схвалити будь-які значні правочини</w:t>
            </w:r>
            <w:r w:rsidR="00507448" w:rsidRPr="00507448">
              <w:rPr>
                <w:sz w:val="18"/>
                <w:szCs w:val="18"/>
              </w:rPr>
              <w:t xml:space="preserve"> </w:t>
            </w:r>
            <w:r w:rsidR="00507448" w:rsidRPr="00507448">
              <w:rPr>
                <w:sz w:val="18"/>
                <w:szCs w:val="18"/>
                <w:lang w:val="uk-UA"/>
              </w:rPr>
              <w:t xml:space="preserve">граничною вартістю </w:t>
            </w:r>
            <w:r w:rsidR="00507448" w:rsidRPr="00507448">
              <w:rPr>
                <w:sz w:val="18"/>
                <w:szCs w:val="18"/>
              </w:rPr>
              <w:t>два</w:t>
            </w:r>
            <w:r w:rsidR="00507448" w:rsidRPr="00507448">
              <w:rPr>
                <w:sz w:val="18"/>
                <w:szCs w:val="18"/>
                <w:lang w:val="uk-UA"/>
              </w:rPr>
              <w:t xml:space="preserve"> мільйон</w:t>
            </w:r>
            <w:r w:rsidR="00507448" w:rsidRPr="00507448">
              <w:rPr>
                <w:sz w:val="18"/>
                <w:szCs w:val="18"/>
              </w:rPr>
              <w:t>и</w:t>
            </w:r>
            <w:r w:rsidR="00507448" w:rsidRPr="00507448">
              <w:rPr>
                <w:sz w:val="18"/>
                <w:szCs w:val="18"/>
                <w:lang w:val="uk-UA"/>
              </w:rPr>
              <w:t xml:space="preserve"> гривень, предметом яких може бути (але не виключно): отримання та/або надання Товариством послуг; отримання та/або надання Товариством (-у) позик та/або кредитів; відчуження або передання в заставу будь якого належного Товариству нерухомого ,  рухомого майна, майнових прав в тому числі майбутнього врожаю; реалізація Товариством продукції та/або врожаю 201</w:t>
            </w:r>
            <w:r w:rsidR="00507448">
              <w:rPr>
                <w:sz w:val="18"/>
                <w:szCs w:val="18"/>
                <w:lang w:val="uk-UA"/>
              </w:rPr>
              <w:t>8</w:t>
            </w:r>
            <w:r w:rsidR="00507448" w:rsidRPr="00507448">
              <w:rPr>
                <w:sz w:val="18"/>
                <w:szCs w:val="18"/>
                <w:lang w:val="uk-UA"/>
              </w:rPr>
              <w:t xml:space="preserve"> року</w:t>
            </w:r>
            <w:r w:rsidR="00507448" w:rsidRPr="00507448">
              <w:rPr>
                <w:sz w:val="18"/>
                <w:szCs w:val="18"/>
              </w:rPr>
              <w:t xml:space="preserve"> (в тому </w:t>
            </w:r>
            <w:r w:rsidR="00507448" w:rsidRPr="00507448">
              <w:rPr>
                <w:sz w:val="18"/>
                <w:szCs w:val="18"/>
                <w:lang w:val="uk-UA"/>
              </w:rPr>
              <w:t>числі через форвардні контракти</w:t>
            </w:r>
            <w:r w:rsidR="00507448" w:rsidRPr="00507448">
              <w:rPr>
                <w:sz w:val="18"/>
                <w:szCs w:val="18"/>
              </w:rPr>
              <w:t>)</w:t>
            </w:r>
            <w:r w:rsidR="00507448" w:rsidRPr="00507448">
              <w:rPr>
                <w:sz w:val="18"/>
                <w:szCs w:val="18"/>
                <w:lang w:val="uk-UA"/>
              </w:rPr>
              <w:t>; порука Товариства за зобов’язаннями третіх осіб; відступлення Товариством прав вимог,</w:t>
            </w:r>
            <w:r w:rsidR="00507448" w:rsidRPr="00507448">
              <w:rPr>
                <w:sz w:val="18"/>
                <w:szCs w:val="18"/>
              </w:rPr>
              <w:t xml:space="preserve"> </w:t>
            </w:r>
            <w:r w:rsidR="00507448" w:rsidRPr="00507448">
              <w:rPr>
                <w:sz w:val="18"/>
                <w:szCs w:val="18"/>
                <w:lang w:val="uk-UA"/>
              </w:rPr>
              <w:t xml:space="preserve">тощо, які можуть бути вчинені Товариством в особі </w:t>
            </w:r>
            <w:r w:rsidR="00507448" w:rsidRPr="00507448">
              <w:rPr>
                <w:sz w:val="18"/>
                <w:szCs w:val="18"/>
              </w:rPr>
              <w:t>Директора</w:t>
            </w:r>
            <w:r w:rsidR="00507448" w:rsidRPr="00507448">
              <w:rPr>
                <w:sz w:val="18"/>
                <w:szCs w:val="18"/>
                <w:lang w:val="uk-UA"/>
              </w:rPr>
              <w:t xml:space="preserve"> Товариства за попередньою письмовою згодою Наглядової ради Товариства протягом не більш як одного року  з дати прийняття  цього  рішення, якщо ринкова вартість майна або послуг, що є предметом значного правочину, перевищує 25 відсотків вартості активів за даними останньої річної фінансової звітності Товариства.</w:t>
            </w:r>
          </w:p>
        </w:tc>
      </w:tr>
      <w:tr w:rsidR="00860CB3" w:rsidRPr="00281656" w:rsidTr="00131B98">
        <w:tc>
          <w:tcPr>
            <w:tcW w:w="10206" w:type="dxa"/>
          </w:tcPr>
          <w:p w:rsidR="00860CB3" w:rsidRPr="00281656" w:rsidRDefault="00860CB3" w:rsidP="00275F6E">
            <w:pPr>
              <w:tabs>
                <w:tab w:val="left" w:pos="5670"/>
              </w:tabs>
              <w:jc w:val="both"/>
              <w:rPr>
                <w:sz w:val="18"/>
                <w:szCs w:val="18"/>
              </w:rPr>
            </w:pPr>
            <w:r w:rsidRPr="00281656">
              <w:rPr>
                <w:b/>
                <w:sz w:val="18"/>
                <w:szCs w:val="18"/>
                <w:lang w:val="uk-UA"/>
              </w:rPr>
              <w:t xml:space="preserve">З питання 11: </w:t>
            </w:r>
            <w:r w:rsidRPr="00281656">
              <w:rPr>
                <w:sz w:val="18"/>
                <w:szCs w:val="18"/>
                <w:lang w:val="uk-UA"/>
              </w:rPr>
              <w:t>11.</w:t>
            </w:r>
            <w:r w:rsidRPr="00281656">
              <w:rPr>
                <w:color w:val="000000"/>
                <w:sz w:val="18"/>
                <w:szCs w:val="18"/>
                <w:shd w:val="clear" w:color="auto" w:fill="FFFFFF"/>
                <w:lang w:val="uk-UA"/>
              </w:rPr>
              <w:t xml:space="preserve"> </w:t>
            </w:r>
            <w:r w:rsidR="00275F6E">
              <w:rPr>
                <w:color w:val="000000"/>
                <w:sz w:val="18"/>
                <w:szCs w:val="18"/>
                <w:shd w:val="clear" w:color="auto" w:fill="FFFFFF"/>
                <w:lang w:val="uk-UA"/>
              </w:rPr>
              <w:t>Достроково п</w:t>
            </w:r>
            <w:r w:rsidRPr="00281656">
              <w:rPr>
                <w:color w:val="000000"/>
                <w:sz w:val="18"/>
                <w:szCs w:val="18"/>
                <w:shd w:val="clear" w:color="auto" w:fill="FFFFFF"/>
                <w:lang w:val="uk-UA"/>
              </w:rPr>
              <w:t xml:space="preserve">рипинити повноваження членів </w:t>
            </w:r>
            <w:r w:rsidR="00275F6E">
              <w:rPr>
                <w:color w:val="000000"/>
                <w:sz w:val="18"/>
                <w:szCs w:val="18"/>
                <w:shd w:val="clear" w:color="auto" w:fill="FFFFFF"/>
                <w:lang w:val="uk-UA"/>
              </w:rPr>
              <w:t>наглядової ради</w:t>
            </w:r>
            <w:r w:rsidR="006C78DD">
              <w:rPr>
                <w:color w:val="000000"/>
                <w:sz w:val="18"/>
                <w:szCs w:val="18"/>
                <w:shd w:val="clear" w:color="auto" w:fill="FFFFFF"/>
                <w:lang w:val="uk-UA"/>
              </w:rPr>
              <w:t xml:space="preserve"> </w:t>
            </w:r>
            <w:proofErr w:type="spellStart"/>
            <w:r w:rsidR="006C78DD">
              <w:rPr>
                <w:color w:val="000000"/>
                <w:sz w:val="18"/>
                <w:szCs w:val="18"/>
                <w:shd w:val="clear" w:color="auto" w:fill="FFFFFF"/>
                <w:lang w:val="uk-UA"/>
              </w:rPr>
              <w:t>Товариста</w:t>
            </w:r>
            <w:proofErr w:type="spellEnd"/>
            <w:r w:rsidRPr="00281656">
              <w:rPr>
                <w:color w:val="000000"/>
                <w:sz w:val="18"/>
                <w:szCs w:val="18"/>
                <w:shd w:val="clear" w:color="auto" w:fill="FFFFFF"/>
                <w:lang w:val="uk-UA"/>
              </w:rPr>
              <w:t>.</w:t>
            </w:r>
          </w:p>
        </w:tc>
      </w:tr>
      <w:tr w:rsidR="00275F6E" w:rsidRPr="00281656" w:rsidTr="00131B98">
        <w:tc>
          <w:tcPr>
            <w:tcW w:w="10206" w:type="dxa"/>
          </w:tcPr>
          <w:p w:rsidR="00275F6E" w:rsidRDefault="00275F6E" w:rsidP="003C2534">
            <w:pPr>
              <w:tabs>
                <w:tab w:val="left" w:pos="5670"/>
              </w:tabs>
              <w:jc w:val="both"/>
              <w:rPr>
                <w:sz w:val="18"/>
                <w:szCs w:val="18"/>
                <w:lang w:val="uk-UA"/>
              </w:rPr>
            </w:pPr>
            <w:r w:rsidRPr="00281656">
              <w:rPr>
                <w:b/>
                <w:sz w:val="18"/>
                <w:szCs w:val="18"/>
                <w:lang w:val="uk-UA"/>
              </w:rPr>
              <w:t>З питання 1</w:t>
            </w:r>
            <w:r>
              <w:rPr>
                <w:b/>
                <w:sz w:val="18"/>
                <w:szCs w:val="18"/>
                <w:lang w:val="uk-UA"/>
              </w:rPr>
              <w:t>3</w:t>
            </w:r>
            <w:r w:rsidRPr="00281656">
              <w:rPr>
                <w:b/>
                <w:sz w:val="18"/>
                <w:szCs w:val="18"/>
                <w:lang w:val="uk-UA"/>
              </w:rPr>
              <w:t>:</w:t>
            </w:r>
            <w:r w:rsidR="003C2534">
              <w:rPr>
                <w:b/>
                <w:sz w:val="18"/>
                <w:szCs w:val="18"/>
                <w:lang w:val="uk-UA"/>
              </w:rPr>
              <w:t xml:space="preserve"> </w:t>
            </w:r>
            <w:r w:rsidR="003C2534">
              <w:rPr>
                <w:sz w:val="18"/>
                <w:szCs w:val="18"/>
                <w:lang w:val="uk-UA"/>
              </w:rPr>
              <w:t>13.1. Затвердити цивільно-правові договори з членами наглядової ради Товариства.</w:t>
            </w:r>
          </w:p>
          <w:p w:rsidR="003C2534" w:rsidRDefault="003C2534" w:rsidP="003C2534">
            <w:pPr>
              <w:tabs>
                <w:tab w:val="left" w:pos="5670"/>
              </w:tabs>
              <w:jc w:val="both"/>
              <w:rPr>
                <w:sz w:val="18"/>
                <w:szCs w:val="18"/>
                <w:lang w:val="uk-UA"/>
              </w:rPr>
            </w:pPr>
            <w:r>
              <w:rPr>
                <w:sz w:val="18"/>
                <w:szCs w:val="18"/>
                <w:lang w:val="uk-UA"/>
              </w:rPr>
              <w:t xml:space="preserve">                           13.2.Члени наглядової ради товариства працюють на безоплатній основі.</w:t>
            </w:r>
          </w:p>
          <w:p w:rsidR="003C2534" w:rsidRPr="003C2534" w:rsidRDefault="003C2534" w:rsidP="003C2534">
            <w:pPr>
              <w:tabs>
                <w:tab w:val="left" w:pos="5670"/>
              </w:tabs>
              <w:jc w:val="both"/>
              <w:rPr>
                <w:sz w:val="18"/>
                <w:szCs w:val="18"/>
                <w:lang w:val="uk-UA"/>
              </w:rPr>
            </w:pPr>
            <w:r>
              <w:rPr>
                <w:sz w:val="18"/>
                <w:szCs w:val="18"/>
                <w:lang w:val="uk-UA"/>
              </w:rPr>
              <w:t xml:space="preserve">                            13.3.Уповноважити Директора на підписання цивільно-правових договорів з членами наглядової ради Товариства.</w:t>
            </w:r>
          </w:p>
        </w:tc>
      </w:tr>
      <w:tr w:rsidR="00860CB3" w:rsidRPr="00281656" w:rsidTr="00131B98">
        <w:tc>
          <w:tcPr>
            <w:tcW w:w="10206" w:type="dxa"/>
          </w:tcPr>
          <w:p w:rsidR="00860CB3" w:rsidRPr="00281656" w:rsidRDefault="00275F6E" w:rsidP="006C78DD">
            <w:pPr>
              <w:tabs>
                <w:tab w:val="left" w:pos="5670"/>
              </w:tabs>
              <w:jc w:val="both"/>
              <w:rPr>
                <w:sz w:val="18"/>
                <w:szCs w:val="18"/>
                <w:lang w:val="uk-UA"/>
              </w:rPr>
            </w:pPr>
            <w:r w:rsidRPr="00281656">
              <w:rPr>
                <w:b/>
                <w:sz w:val="18"/>
                <w:szCs w:val="18"/>
                <w:lang w:val="uk-UA"/>
              </w:rPr>
              <w:t>З питання 1</w:t>
            </w:r>
            <w:r>
              <w:rPr>
                <w:b/>
                <w:sz w:val="18"/>
                <w:szCs w:val="18"/>
                <w:lang w:val="uk-UA"/>
              </w:rPr>
              <w:t>4</w:t>
            </w:r>
            <w:r w:rsidRPr="00281656">
              <w:rPr>
                <w:b/>
                <w:sz w:val="18"/>
                <w:szCs w:val="18"/>
                <w:lang w:val="uk-UA"/>
              </w:rPr>
              <w:t>:</w:t>
            </w:r>
            <w:r w:rsidR="006C78DD">
              <w:rPr>
                <w:color w:val="000000"/>
                <w:sz w:val="18"/>
                <w:szCs w:val="18"/>
                <w:shd w:val="clear" w:color="auto" w:fill="FFFFFF"/>
                <w:lang w:val="uk-UA"/>
              </w:rPr>
              <w:t xml:space="preserve"> 14. Достроково п</w:t>
            </w:r>
            <w:r w:rsidR="006C78DD" w:rsidRPr="00281656">
              <w:rPr>
                <w:color w:val="000000"/>
                <w:sz w:val="18"/>
                <w:szCs w:val="18"/>
                <w:shd w:val="clear" w:color="auto" w:fill="FFFFFF"/>
                <w:lang w:val="uk-UA"/>
              </w:rPr>
              <w:t xml:space="preserve">рипинити повноваження </w:t>
            </w:r>
            <w:r w:rsidR="006C78DD">
              <w:rPr>
                <w:color w:val="000000"/>
                <w:sz w:val="18"/>
                <w:szCs w:val="18"/>
                <w:shd w:val="clear" w:color="auto" w:fill="FFFFFF"/>
                <w:lang w:val="uk-UA"/>
              </w:rPr>
              <w:t>ревізора Товариства</w:t>
            </w:r>
            <w:r w:rsidR="006C78DD" w:rsidRPr="00281656">
              <w:rPr>
                <w:color w:val="000000"/>
                <w:sz w:val="18"/>
                <w:szCs w:val="18"/>
                <w:shd w:val="clear" w:color="auto" w:fill="FFFFFF"/>
                <w:lang w:val="uk-UA"/>
              </w:rPr>
              <w:t>.</w:t>
            </w:r>
          </w:p>
        </w:tc>
      </w:tr>
      <w:tr w:rsidR="00507448" w:rsidRPr="00281656" w:rsidTr="00131B98">
        <w:tc>
          <w:tcPr>
            <w:tcW w:w="10206" w:type="dxa"/>
          </w:tcPr>
          <w:p w:rsidR="003C2534" w:rsidRDefault="00275F6E" w:rsidP="003C2534">
            <w:pPr>
              <w:tabs>
                <w:tab w:val="left" w:pos="5670"/>
              </w:tabs>
              <w:jc w:val="both"/>
              <w:rPr>
                <w:sz w:val="18"/>
                <w:szCs w:val="18"/>
                <w:lang w:val="uk-UA"/>
              </w:rPr>
            </w:pPr>
            <w:r w:rsidRPr="00281656">
              <w:rPr>
                <w:b/>
                <w:sz w:val="18"/>
                <w:szCs w:val="18"/>
                <w:lang w:val="uk-UA"/>
              </w:rPr>
              <w:t>З питання 1</w:t>
            </w:r>
            <w:r>
              <w:rPr>
                <w:b/>
                <w:sz w:val="18"/>
                <w:szCs w:val="18"/>
                <w:lang w:val="uk-UA"/>
              </w:rPr>
              <w:t>6</w:t>
            </w:r>
            <w:r w:rsidRPr="00281656">
              <w:rPr>
                <w:b/>
                <w:sz w:val="18"/>
                <w:szCs w:val="18"/>
                <w:lang w:val="uk-UA"/>
              </w:rPr>
              <w:t>:</w:t>
            </w:r>
            <w:r w:rsidR="003C2534">
              <w:rPr>
                <w:sz w:val="18"/>
                <w:szCs w:val="18"/>
                <w:lang w:val="uk-UA"/>
              </w:rPr>
              <w:t xml:space="preserve"> 16.1. Затвердити цивільно-правовий договір з ревізором Товариства.</w:t>
            </w:r>
          </w:p>
          <w:p w:rsidR="003C2534" w:rsidRDefault="003C2534" w:rsidP="003C2534">
            <w:pPr>
              <w:tabs>
                <w:tab w:val="left" w:pos="5670"/>
              </w:tabs>
              <w:jc w:val="both"/>
              <w:rPr>
                <w:sz w:val="18"/>
                <w:szCs w:val="18"/>
                <w:lang w:val="uk-UA"/>
              </w:rPr>
            </w:pPr>
            <w:r>
              <w:rPr>
                <w:sz w:val="18"/>
                <w:szCs w:val="18"/>
                <w:lang w:val="uk-UA"/>
              </w:rPr>
              <w:t xml:space="preserve">                           16.2. Ревізор Товариства працює на безоплатній основі.</w:t>
            </w:r>
          </w:p>
          <w:p w:rsidR="00507448" w:rsidRPr="00281656" w:rsidRDefault="003C2534" w:rsidP="003C2534">
            <w:pPr>
              <w:tabs>
                <w:tab w:val="left" w:pos="5670"/>
              </w:tabs>
              <w:jc w:val="both"/>
              <w:rPr>
                <w:sz w:val="18"/>
                <w:szCs w:val="18"/>
                <w:lang w:val="uk-UA"/>
              </w:rPr>
            </w:pPr>
            <w:r>
              <w:rPr>
                <w:sz w:val="18"/>
                <w:szCs w:val="18"/>
                <w:lang w:val="uk-UA"/>
              </w:rPr>
              <w:t xml:space="preserve">                           16.3. Уповноважити Директора на підписання цивільно-правового договору з ревізором Товариства</w:t>
            </w:r>
          </w:p>
        </w:tc>
      </w:tr>
      <w:tr w:rsidR="00275F6E" w:rsidRPr="00281656" w:rsidTr="00131B98">
        <w:tc>
          <w:tcPr>
            <w:tcW w:w="10206" w:type="dxa"/>
          </w:tcPr>
          <w:p w:rsidR="00275F6E" w:rsidRPr="00281656" w:rsidRDefault="00275F6E" w:rsidP="00275F6E">
            <w:pPr>
              <w:tabs>
                <w:tab w:val="left" w:pos="5670"/>
              </w:tabs>
              <w:jc w:val="both"/>
              <w:rPr>
                <w:sz w:val="18"/>
                <w:szCs w:val="18"/>
                <w:lang w:val="uk-UA"/>
              </w:rPr>
            </w:pPr>
            <w:r w:rsidRPr="00281656">
              <w:rPr>
                <w:b/>
                <w:sz w:val="18"/>
                <w:szCs w:val="18"/>
                <w:lang w:val="uk-UA"/>
              </w:rPr>
              <w:t>З питання 1</w:t>
            </w:r>
            <w:r>
              <w:rPr>
                <w:b/>
                <w:sz w:val="18"/>
                <w:szCs w:val="18"/>
                <w:lang w:val="uk-UA"/>
              </w:rPr>
              <w:t>7</w:t>
            </w:r>
            <w:r w:rsidRPr="00281656">
              <w:rPr>
                <w:b/>
                <w:sz w:val="18"/>
                <w:szCs w:val="18"/>
                <w:lang w:val="uk-UA"/>
              </w:rPr>
              <w:t>:</w:t>
            </w:r>
            <w:r w:rsidRPr="00281656">
              <w:rPr>
                <w:color w:val="000000"/>
                <w:sz w:val="18"/>
                <w:szCs w:val="18"/>
                <w:shd w:val="clear" w:color="auto" w:fill="FFFFFF"/>
                <w:lang w:val="uk-UA"/>
              </w:rPr>
              <w:t xml:space="preserve"> </w:t>
            </w:r>
            <w:r>
              <w:rPr>
                <w:color w:val="000000"/>
                <w:sz w:val="18"/>
                <w:szCs w:val="18"/>
                <w:shd w:val="clear" w:color="auto" w:fill="FFFFFF"/>
                <w:lang w:val="uk-UA"/>
              </w:rPr>
              <w:t>17.</w:t>
            </w:r>
            <w:r w:rsidRPr="00281656">
              <w:rPr>
                <w:color w:val="000000"/>
                <w:sz w:val="18"/>
                <w:szCs w:val="18"/>
                <w:shd w:val="clear" w:color="auto" w:fill="FFFFFF"/>
                <w:lang w:val="uk-UA"/>
              </w:rPr>
              <w:t>Припинити повноваження членів лічильної комісії.</w:t>
            </w:r>
          </w:p>
        </w:tc>
      </w:tr>
      <w:bookmarkEnd w:id="0"/>
      <w:bookmarkEnd w:id="1"/>
    </w:tbl>
    <w:p w:rsidR="000E16F9" w:rsidRPr="00C1596F" w:rsidRDefault="000E16F9">
      <w:pPr>
        <w:rPr>
          <w:lang w:val="uk-UA"/>
        </w:rPr>
      </w:pPr>
    </w:p>
    <w:sectPr w:rsidR="000E16F9" w:rsidRPr="00C1596F" w:rsidSect="003C2534">
      <w:pgSz w:w="11906" w:h="16838"/>
      <w:pgMar w:top="851" w:right="794" w:bottom="851" w:left="90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2"/>
  </w:compat>
  <w:rsids>
    <w:rsidRoot w:val="00C1596F"/>
    <w:rsid w:val="000E16F9"/>
    <w:rsid w:val="00275F6E"/>
    <w:rsid w:val="00325264"/>
    <w:rsid w:val="003C2534"/>
    <w:rsid w:val="004F6022"/>
    <w:rsid w:val="00507448"/>
    <w:rsid w:val="006C78DD"/>
    <w:rsid w:val="006D1A73"/>
    <w:rsid w:val="006E7C44"/>
    <w:rsid w:val="007A49DB"/>
    <w:rsid w:val="00860CB3"/>
    <w:rsid w:val="00884BCC"/>
    <w:rsid w:val="0093193D"/>
    <w:rsid w:val="009F1BDE"/>
    <w:rsid w:val="00AA2480"/>
    <w:rsid w:val="00B41032"/>
    <w:rsid w:val="00C1596F"/>
    <w:rsid w:val="00D832C8"/>
    <w:rsid w:val="00E07023"/>
    <w:rsid w:val="00E26D4A"/>
    <w:rsid w:val="00E53523"/>
    <w:rsid w:val="00F301E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596F"/>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5">
    <w:name w:val="Style5"/>
    <w:basedOn w:val="a"/>
    <w:rsid w:val="00C1596F"/>
    <w:pPr>
      <w:widowControl w:val="0"/>
      <w:autoSpaceDE w:val="0"/>
      <w:autoSpaceDN w:val="0"/>
      <w:adjustRightInd w:val="0"/>
      <w:spacing w:line="230" w:lineRule="exact"/>
    </w:pPr>
  </w:style>
  <w:style w:type="character" w:styleId="a3">
    <w:name w:val="Hyperlink"/>
    <w:basedOn w:val="a0"/>
    <w:uiPriority w:val="99"/>
    <w:unhideWhenUsed/>
    <w:rsid w:val="00860CB3"/>
    <w:rPr>
      <w:color w:val="0000FF"/>
      <w:u w:val="single"/>
    </w:rPr>
  </w:style>
  <w:style w:type="character" w:customStyle="1" w:styleId="apple-converted-space">
    <w:name w:val="apple-converted-space"/>
    <w:basedOn w:val="a0"/>
    <w:rsid w:val="00B410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66570">
      <w:bodyDiv w:val="1"/>
      <w:marLeft w:val="0"/>
      <w:marRight w:val="0"/>
      <w:marTop w:val="0"/>
      <w:marBottom w:val="0"/>
      <w:divBdr>
        <w:top w:val="none" w:sz="0" w:space="0" w:color="auto"/>
        <w:left w:val="none" w:sz="0" w:space="0" w:color="auto"/>
        <w:bottom w:val="none" w:sz="0" w:space="0" w:color="auto"/>
        <w:right w:val="none" w:sz="0" w:space="0" w:color="auto"/>
      </w:divBdr>
    </w:div>
    <w:div w:id="1846823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medvega-volia.emiti.net/"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7042</Words>
  <Characters>4015</Characters>
  <Application>Microsoft Office Word</Application>
  <DocSecurity>0</DocSecurity>
  <Lines>33</Lines>
  <Paragraphs>22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RC</Company>
  <LinksUpToDate>false</LinksUpToDate>
  <CharactersWithSpaces>11035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dc:creator>
  <cp:lastModifiedBy>FGI</cp:lastModifiedBy>
  <cp:revision>2</cp:revision>
  <dcterms:created xsi:type="dcterms:W3CDTF">2018-03-27T08:27:00Z</dcterms:created>
  <dcterms:modified xsi:type="dcterms:W3CDTF">2018-03-27T08:27:00Z</dcterms:modified>
</cp:coreProperties>
</file>